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2196" w14:textId="77777777" w:rsidR="0043719D" w:rsidRPr="00B849E6" w:rsidRDefault="004E3D60" w:rsidP="00B849E6">
      <w:pPr>
        <w:spacing w:before="68" w:line="468" w:lineRule="auto"/>
        <w:ind w:left="440" w:right="649"/>
        <w:jc w:val="center"/>
        <w:rPr>
          <w:b/>
          <w:sz w:val="28"/>
        </w:rPr>
      </w:pPr>
      <w:bookmarkStart w:id="0" w:name="Determinants_of_Fiscal_Transparency_and_"/>
      <w:bookmarkEnd w:id="0"/>
      <w:r w:rsidRPr="00B849E6">
        <w:rPr>
          <w:b/>
          <w:sz w:val="28"/>
        </w:rPr>
        <w:t>Determinants of Fiscal Transparency and Right to Information Reforms: An</w:t>
      </w:r>
      <w:r w:rsidRPr="00B849E6">
        <w:rPr>
          <w:b/>
          <w:spacing w:val="1"/>
          <w:sz w:val="28"/>
        </w:rPr>
        <w:t xml:space="preserve"> </w:t>
      </w:r>
      <w:r w:rsidRPr="00B849E6">
        <w:rPr>
          <w:b/>
          <w:sz w:val="28"/>
        </w:rPr>
        <w:t>Exploratory</w:t>
      </w:r>
      <w:r w:rsidRPr="00B849E6">
        <w:rPr>
          <w:b/>
          <w:spacing w:val="17"/>
          <w:sz w:val="28"/>
        </w:rPr>
        <w:t xml:space="preserve"> </w:t>
      </w:r>
      <w:r w:rsidRPr="00B849E6">
        <w:rPr>
          <w:b/>
          <w:sz w:val="28"/>
        </w:rPr>
        <w:t>Study</w:t>
      </w:r>
      <w:r w:rsidRPr="00B849E6">
        <w:rPr>
          <w:b/>
          <w:spacing w:val="18"/>
          <w:sz w:val="28"/>
        </w:rPr>
        <w:t xml:space="preserve"> </w:t>
      </w:r>
      <w:r w:rsidRPr="00B849E6">
        <w:rPr>
          <w:b/>
          <w:sz w:val="28"/>
        </w:rPr>
        <w:t>of</w:t>
      </w:r>
      <w:r w:rsidRPr="00B849E6">
        <w:rPr>
          <w:b/>
          <w:spacing w:val="18"/>
          <w:sz w:val="28"/>
        </w:rPr>
        <w:t xml:space="preserve"> </w:t>
      </w:r>
      <w:r w:rsidRPr="00B849E6">
        <w:rPr>
          <w:b/>
          <w:sz w:val="28"/>
        </w:rPr>
        <w:t>Provincial</w:t>
      </w:r>
      <w:r w:rsidRPr="00B849E6">
        <w:rPr>
          <w:b/>
          <w:spacing w:val="17"/>
          <w:sz w:val="28"/>
        </w:rPr>
        <w:t xml:space="preserve"> </w:t>
      </w:r>
      <w:r w:rsidRPr="00B849E6">
        <w:rPr>
          <w:b/>
          <w:sz w:val="28"/>
        </w:rPr>
        <w:t>Governments</w:t>
      </w:r>
      <w:r w:rsidRPr="00B849E6">
        <w:rPr>
          <w:b/>
          <w:spacing w:val="18"/>
          <w:sz w:val="28"/>
        </w:rPr>
        <w:t xml:space="preserve"> </w:t>
      </w:r>
      <w:r w:rsidRPr="00B849E6">
        <w:rPr>
          <w:b/>
          <w:sz w:val="28"/>
        </w:rPr>
        <w:t>in Argentina</w:t>
      </w:r>
    </w:p>
    <w:p w14:paraId="07918044" w14:textId="77777777" w:rsidR="0043719D" w:rsidRDefault="0043719D">
      <w:pPr>
        <w:pStyle w:val="BodyText"/>
        <w:rPr>
          <w:sz w:val="26"/>
        </w:rPr>
      </w:pPr>
    </w:p>
    <w:p w14:paraId="73F2708A" w14:textId="41AC484F" w:rsidR="0043719D" w:rsidRDefault="00B849E6" w:rsidP="00B849E6">
      <w:pPr>
        <w:pStyle w:val="BodyText"/>
        <w:jc w:val="center"/>
        <w:rPr>
          <w:sz w:val="26"/>
        </w:rPr>
      </w:pPr>
      <w:r>
        <w:rPr>
          <w:sz w:val="26"/>
        </w:rPr>
        <w:t>By Julia Amerikaner, London School of Economics and Political Science</w:t>
      </w:r>
    </w:p>
    <w:p w14:paraId="36D4550B" w14:textId="77777777" w:rsidR="0043719D" w:rsidRDefault="0043719D">
      <w:pPr>
        <w:pStyle w:val="BodyText"/>
        <w:rPr>
          <w:sz w:val="26"/>
        </w:rPr>
      </w:pPr>
    </w:p>
    <w:p w14:paraId="0ACF6B07" w14:textId="77777777" w:rsidR="0043719D" w:rsidRDefault="004E3D60">
      <w:pPr>
        <w:spacing w:before="179"/>
        <w:ind w:left="440"/>
        <w:rPr>
          <w:sz w:val="28"/>
        </w:rPr>
      </w:pPr>
      <w:bookmarkStart w:id="1" w:name="Abstract"/>
      <w:bookmarkEnd w:id="1"/>
      <w:r>
        <w:rPr>
          <w:sz w:val="28"/>
        </w:rPr>
        <w:t>Abstract</w:t>
      </w:r>
    </w:p>
    <w:p w14:paraId="5249B1D3" w14:textId="77777777" w:rsidR="0043719D" w:rsidRDefault="0043719D">
      <w:pPr>
        <w:pStyle w:val="BodyText"/>
        <w:spacing w:before="8"/>
        <w:rPr>
          <w:sz w:val="37"/>
        </w:rPr>
      </w:pPr>
    </w:p>
    <w:p w14:paraId="7037D406" w14:textId="77777777" w:rsidR="0043719D" w:rsidRDefault="004E3D60">
      <w:pPr>
        <w:pStyle w:val="BodyText"/>
        <w:spacing w:before="1" w:line="513" w:lineRule="auto"/>
        <w:ind w:left="440" w:right="658"/>
        <w:jc w:val="both"/>
      </w:pPr>
      <w:r>
        <w:t>Open government initia</w:t>
      </w:r>
      <w:bookmarkStart w:id="2" w:name="_GoBack"/>
      <w:bookmarkEnd w:id="2"/>
      <w:r>
        <w:t>tives and transparency reforms have become increasingly popular</w:t>
      </w:r>
      <w:r>
        <w:rPr>
          <w:spacing w:val="1"/>
        </w:rPr>
        <w:t xml:space="preserve"> </w:t>
      </w:r>
      <w:r>
        <w:t>around the world in recent years. Transparency and accountability are now central pillars of</w:t>
      </w:r>
      <w:r>
        <w:rPr>
          <w:spacing w:val="1"/>
        </w:rPr>
        <w:t xml:space="preserve"> </w:t>
      </w:r>
      <w:r>
        <w:t>the evolving concept of good governance. Although much research has been devoted to</w:t>
      </w:r>
      <w:r>
        <w:rPr>
          <w:spacing w:val="1"/>
        </w:rPr>
        <w:t xml:space="preserve"> </w:t>
      </w:r>
      <w:r>
        <w:t>analysing this phenomenon, evaluations tend to focus on the factors that drive transparency at</w:t>
      </w:r>
      <w:r>
        <w:rPr>
          <w:spacing w:val="-57"/>
        </w:rPr>
        <w:t xml:space="preserve"> </w:t>
      </w:r>
      <w:r>
        <w:t>the national level and the role of central governments. Less is known about the determinants</w:t>
      </w:r>
      <w:r>
        <w:rPr>
          <w:spacing w:val="1"/>
        </w:rPr>
        <w:t xml:space="preserve"> </w:t>
      </w:r>
      <w:r>
        <w:t>of subnational government transparency, especially in a developing country context. Thus,</w:t>
      </w:r>
      <w:r>
        <w:rPr>
          <w:spacing w:val="1"/>
        </w:rPr>
        <w:t xml:space="preserve"> </w:t>
      </w:r>
      <w:r>
        <w:t>this article aims to fill this gap in the literature by analysing the drivers of subnational</w:t>
      </w:r>
      <w:r>
        <w:rPr>
          <w:spacing w:val="1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Argentina.</w:t>
      </w:r>
    </w:p>
    <w:p w14:paraId="28CDEB5C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Prior studies reveal that transparency practices in Argentina vary substantially from</w:t>
      </w:r>
      <w:r>
        <w:rPr>
          <w:spacing w:val="1"/>
        </w:rPr>
        <w:t xml:space="preserve"> </w:t>
      </w:r>
      <w:r>
        <w:t>one province to another. Using a novel dataset and conducting a multiple linear regression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question:</w:t>
      </w:r>
      <w:r>
        <w:rPr>
          <w:spacing w:val="1"/>
        </w:rPr>
        <w:t xml:space="preserve"> </w:t>
      </w:r>
      <w:r>
        <w:rPr>
          <w:i/>
        </w:rPr>
        <w:t>What</w:t>
      </w:r>
      <w:r>
        <w:rPr>
          <w:i/>
          <w:spacing w:val="1"/>
        </w:rPr>
        <w:t xml:space="preserve"> </w:t>
      </w:r>
      <w:r>
        <w:rPr>
          <w:i/>
        </w:rPr>
        <w:t>explains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variation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level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provincial</w:t>
      </w:r>
      <w:r>
        <w:rPr>
          <w:i/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transparency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Argentina?</w:t>
      </w:r>
      <w:r>
        <w:rPr>
          <w:i/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article</w:t>
      </w:r>
      <w:r>
        <w:rPr>
          <w:spacing w:val="-57"/>
        </w:rPr>
        <w:t xml:space="preserve"> </w:t>
      </w:r>
      <w:r>
        <w:t>examines two policy areas – fiscal transparency and Right to Information (RTI) – and tests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hypotheses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democracy</w:t>
      </w:r>
      <w:r>
        <w:rPr>
          <w:spacing w:val="1"/>
        </w:rPr>
        <w:t xml:space="preserve"> </w:t>
      </w:r>
      <w:r>
        <w:t>(electoral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turnover),</w:t>
      </w:r>
      <w:r>
        <w:rPr>
          <w:spacing w:val="60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capacity,</w:t>
      </w:r>
      <w:r>
        <w:rPr>
          <w:spacing w:val="-1"/>
        </w:rPr>
        <w:t xml:space="preserve"> </w:t>
      </w:r>
      <w:r>
        <w:t>citizens'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press visibility.</w:t>
      </w:r>
    </w:p>
    <w:p w14:paraId="7ECAE197" w14:textId="77777777" w:rsidR="0043719D" w:rsidRDefault="0043719D">
      <w:pPr>
        <w:pStyle w:val="BodyText"/>
        <w:rPr>
          <w:sz w:val="20"/>
        </w:rPr>
      </w:pPr>
    </w:p>
    <w:p w14:paraId="483D4E66" w14:textId="77777777" w:rsidR="0043719D" w:rsidRDefault="0043719D">
      <w:pPr>
        <w:pStyle w:val="BodyText"/>
        <w:rPr>
          <w:sz w:val="20"/>
        </w:rPr>
      </w:pPr>
    </w:p>
    <w:p w14:paraId="72F5724C" w14:textId="77777777" w:rsidR="0043719D" w:rsidRDefault="00B849E6">
      <w:pPr>
        <w:pStyle w:val="BodyText"/>
        <w:spacing w:before="10"/>
        <w:rPr>
          <w:sz w:val="25"/>
        </w:rPr>
      </w:pPr>
      <w:r>
        <w:pict w14:anchorId="0841D5AC">
          <v:rect id="docshape2" o:spid="_x0000_s1177" style="position:absolute;margin-left:1in;margin-top:16.1pt;width:100pt;height:.5pt;z-index:-251655168;mso-wrap-distance-left:0;mso-wrap-distance-right:0;mso-position-horizontal-relative:page" fillcolor="#606060" stroked="f">
            <w10:wrap type="topAndBottom" anchorx="page"/>
          </v:rect>
        </w:pict>
      </w:r>
    </w:p>
    <w:p w14:paraId="16782373" w14:textId="77777777" w:rsidR="0043719D" w:rsidRDefault="0043719D">
      <w:pPr>
        <w:spacing w:line="336" w:lineRule="auto"/>
        <w:sectPr w:rsidR="0043719D">
          <w:footerReference w:type="default" r:id="rId7"/>
          <w:type w:val="continuous"/>
          <w:pgSz w:w="11910" w:h="16840"/>
          <w:pgMar w:top="1340" w:right="780" w:bottom="980" w:left="1000" w:header="0" w:footer="786" w:gutter="0"/>
          <w:pgNumType w:start="1"/>
          <w:cols w:space="720"/>
        </w:sectPr>
      </w:pPr>
    </w:p>
    <w:p w14:paraId="19F4ADF9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socioeconomic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explain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variation in the level of provincial government transparency. Fiscal transparency is positively</w:t>
      </w:r>
      <w:r>
        <w:rPr>
          <w:spacing w:val="1"/>
        </w:rPr>
        <w:t xml:space="preserve"> </w:t>
      </w:r>
      <w:r>
        <w:t>associated with electoral competition and population size; RTI law strength appears to be</w:t>
      </w:r>
      <w:r>
        <w:rPr>
          <w:spacing w:val="1"/>
        </w:rPr>
        <w:t xml:space="preserve"> </w:t>
      </w:r>
      <w:r>
        <w:t>positively associated with gubernatorial turnover and development. However, government</w:t>
      </w:r>
      <w:r>
        <w:rPr>
          <w:spacing w:val="1"/>
        </w:rPr>
        <w:t xml:space="preserve"> </w:t>
      </w:r>
      <w:r>
        <w:t>digital capacity, citizens' internet access and press visibility do not appear to significantly</w:t>
      </w:r>
      <w:r>
        <w:rPr>
          <w:spacing w:val="1"/>
        </w:rPr>
        <w:t xml:space="preserve"> </w:t>
      </w:r>
      <w:r>
        <w:t>influence transparency levels. These findings have practical implications for policymakers,</w:t>
      </w:r>
      <w:r>
        <w:rPr>
          <w:spacing w:val="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and civil society organisations.</w:t>
      </w:r>
    </w:p>
    <w:p w14:paraId="5AC2EFF7" w14:textId="77777777" w:rsidR="0043719D" w:rsidRDefault="0043719D">
      <w:pPr>
        <w:pStyle w:val="BodyText"/>
        <w:rPr>
          <w:sz w:val="26"/>
        </w:rPr>
      </w:pPr>
    </w:p>
    <w:p w14:paraId="037CADA7" w14:textId="77777777" w:rsidR="0043719D" w:rsidRDefault="0043719D">
      <w:pPr>
        <w:pStyle w:val="BodyText"/>
        <w:rPr>
          <w:sz w:val="26"/>
        </w:rPr>
      </w:pPr>
    </w:p>
    <w:p w14:paraId="611E87C1" w14:textId="77777777" w:rsidR="0043719D" w:rsidRDefault="004E3D60">
      <w:pPr>
        <w:spacing w:before="158"/>
        <w:ind w:left="440"/>
        <w:rPr>
          <w:sz w:val="28"/>
        </w:rPr>
      </w:pPr>
      <w:bookmarkStart w:id="3" w:name="Keywords"/>
      <w:bookmarkEnd w:id="3"/>
      <w:r>
        <w:rPr>
          <w:sz w:val="28"/>
        </w:rPr>
        <w:t>Keywords</w:t>
      </w:r>
    </w:p>
    <w:p w14:paraId="6B4AD7C5" w14:textId="77777777" w:rsidR="0043719D" w:rsidRDefault="0043719D">
      <w:pPr>
        <w:pStyle w:val="BodyText"/>
        <w:spacing w:before="9"/>
        <w:rPr>
          <w:sz w:val="37"/>
        </w:rPr>
      </w:pPr>
    </w:p>
    <w:p w14:paraId="3144868C" w14:textId="77777777" w:rsidR="0043719D" w:rsidRDefault="004E3D60">
      <w:pPr>
        <w:pStyle w:val="BodyText"/>
        <w:spacing w:line="513" w:lineRule="auto"/>
        <w:ind w:left="440" w:right="618"/>
      </w:pPr>
      <w:r>
        <w:t>Argentina;</w:t>
      </w:r>
      <w:r>
        <w:rPr>
          <w:spacing w:val="21"/>
        </w:rPr>
        <w:t xml:space="preserve"> </w:t>
      </w:r>
      <w:r>
        <w:t>Open</w:t>
      </w:r>
      <w:r>
        <w:rPr>
          <w:spacing w:val="21"/>
        </w:rPr>
        <w:t xml:space="preserve"> </w:t>
      </w:r>
      <w:r>
        <w:t>Government;</w:t>
      </w:r>
      <w:r>
        <w:rPr>
          <w:spacing w:val="21"/>
        </w:rPr>
        <w:t xml:space="preserve"> </w:t>
      </w:r>
      <w:r>
        <w:t>Fiscal</w:t>
      </w:r>
      <w:r>
        <w:rPr>
          <w:spacing w:val="16"/>
        </w:rPr>
        <w:t xml:space="preserve"> </w:t>
      </w:r>
      <w:r>
        <w:t>Transparency;</w:t>
      </w:r>
      <w:r>
        <w:rPr>
          <w:spacing w:val="21"/>
        </w:rPr>
        <w:t xml:space="preserve"> </w:t>
      </w:r>
      <w:r>
        <w:t>Right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Information;</w:t>
      </w:r>
      <w:r>
        <w:rPr>
          <w:spacing w:val="21"/>
        </w:rPr>
        <w:t xml:space="preserve"> </w:t>
      </w:r>
      <w:r>
        <w:t>Freedom</w:t>
      </w:r>
      <w:r>
        <w:rPr>
          <w:spacing w:val="2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Information;</w:t>
      </w:r>
      <w:r>
        <w:rPr>
          <w:spacing w:val="-2"/>
        </w:rPr>
        <w:t xml:space="preserve"> </w:t>
      </w:r>
      <w:r>
        <w:t>Subnational Democracy.</w:t>
      </w:r>
    </w:p>
    <w:p w14:paraId="2CEA6494" w14:textId="77777777" w:rsidR="0043719D" w:rsidRDefault="0043719D">
      <w:pPr>
        <w:spacing w:line="513" w:lineRule="auto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372152B0" w14:textId="77777777" w:rsidR="0043719D" w:rsidRDefault="004E3D60">
      <w:pPr>
        <w:spacing w:before="68"/>
        <w:ind w:left="440"/>
        <w:rPr>
          <w:sz w:val="28"/>
        </w:rPr>
      </w:pPr>
      <w:bookmarkStart w:id="4" w:name="Table_of_contents"/>
      <w:bookmarkEnd w:id="4"/>
      <w:r>
        <w:rPr>
          <w:sz w:val="28"/>
        </w:rPr>
        <w:lastRenderedPageBreak/>
        <w:t>Table</w:t>
      </w:r>
      <w:r>
        <w:rPr>
          <w:spacing w:val="31"/>
          <w:sz w:val="28"/>
        </w:rPr>
        <w:t xml:space="preserve"> </w:t>
      </w:r>
      <w:r>
        <w:rPr>
          <w:sz w:val="28"/>
        </w:rPr>
        <w:t>of</w:t>
      </w:r>
      <w:r>
        <w:rPr>
          <w:spacing w:val="31"/>
          <w:sz w:val="28"/>
        </w:rPr>
        <w:t xml:space="preserve"> </w:t>
      </w:r>
      <w:r>
        <w:rPr>
          <w:sz w:val="28"/>
        </w:rPr>
        <w:t>contents</w:t>
      </w:r>
    </w:p>
    <w:sdt>
      <w:sdtPr>
        <w:rPr>
          <w:sz w:val="22"/>
          <w:szCs w:val="22"/>
        </w:rPr>
        <w:id w:val="1452668355"/>
        <w:docPartObj>
          <w:docPartGallery w:val="Table of Contents"/>
          <w:docPartUnique/>
        </w:docPartObj>
      </w:sdtPr>
      <w:sdtEndPr/>
      <w:sdtContent>
        <w:p w14:paraId="146E0A60" w14:textId="77777777" w:rsidR="0043719D" w:rsidRDefault="004E3D60">
          <w:pPr>
            <w:pStyle w:val="TOC1"/>
            <w:tabs>
              <w:tab w:val="right" w:leader="dot" w:pos="9465"/>
            </w:tabs>
            <w:spacing w:before="454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Introduction</w:t>
            </w:r>
            <w:r>
              <w:tab/>
              <w:t>4</w:t>
            </w:r>
          </w:hyperlink>
        </w:p>
        <w:p w14:paraId="5C90AF95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1" w:history="1">
            <w:r w:rsidR="004E3D60">
              <w:t>Literature</w:t>
            </w:r>
            <w:r w:rsidR="004E3D60">
              <w:rPr>
                <w:spacing w:val="-2"/>
              </w:rPr>
              <w:t xml:space="preserve"> </w:t>
            </w:r>
            <w:r w:rsidR="004E3D60">
              <w:t>review and hypotheses</w:t>
            </w:r>
            <w:r w:rsidR="004E3D60">
              <w:tab/>
              <w:t>8</w:t>
            </w:r>
          </w:hyperlink>
        </w:p>
        <w:p w14:paraId="35ACD580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2" w:history="1">
            <w:r w:rsidR="004E3D60">
              <w:t>Core</w:t>
            </w:r>
            <w:r w:rsidR="004E3D60">
              <w:rPr>
                <w:spacing w:val="-2"/>
              </w:rPr>
              <w:t xml:space="preserve"> </w:t>
            </w:r>
            <w:r w:rsidR="004E3D60">
              <w:t>concepts:</w:t>
            </w:r>
            <w:r w:rsidR="004E3D60">
              <w:rPr>
                <w:spacing w:val="-1"/>
              </w:rPr>
              <w:t xml:space="preserve"> </w:t>
            </w:r>
            <w:r w:rsidR="004E3D60">
              <w:t>fiscal</w:t>
            </w:r>
            <w:r w:rsidR="004E3D60">
              <w:rPr>
                <w:spacing w:val="-1"/>
              </w:rPr>
              <w:t xml:space="preserve"> </w:t>
            </w:r>
            <w:r w:rsidR="004E3D60">
              <w:t>transparency</w:t>
            </w:r>
            <w:r w:rsidR="004E3D60">
              <w:rPr>
                <w:spacing w:val="-2"/>
              </w:rPr>
              <w:t xml:space="preserve"> </w:t>
            </w:r>
            <w:r w:rsidR="004E3D60">
              <w:t>and Right</w:t>
            </w:r>
            <w:r w:rsidR="004E3D60">
              <w:rPr>
                <w:spacing w:val="-2"/>
              </w:rPr>
              <w:t xml:space="preserve"> </w:t>
            </w:r>
            <w:r w:rsidR="004E3D60">
              <w:t>to Information</w:t>
            </w:r>
            <w:r w:rsidR="004E3D60">
              <w:tab/>
              <w:t>8</w:t>
            </w:r>
          </w:hyperlink>
        </w:p>
        <w:p w14:paraId="42875855" w14:textId="77777777" w:rsidR="0043719D" w:rsidRDefault="00B849E6">
          <w:pPr>
            <w:pStyle w:val="TOC2"/>
            <w:tabs>
              <w:tab w:val="right" w:leader="dot" w:pos="9465"/>
            </w:tabs>
            <w:spacing w:before="353"/>
          </w:pPr>
          <w:hyperlink w:anchor="_bookmark3" w:history="1">
            <w:r w:rsidR="004E3D60">
              <w:t>Theoretical</w:t>
            </w:r>
            <w:r w:rsidR="004E3D60">
              <w:rPr>
                <w:spacing w:val="-2"/>
              </w:rPr>
              <w:t xml:space="preserve"> </w:t>
            </w:r>
            <w:r w:rsidR="004E3D60">
              <w:t>framework</w:t>
            </w:r>
            <w:r w:rsidR="004E3D60">
              <w:tab/>
              <w:t>8</w:t>
            </w:r>
          </w:hyperlink>
        </w:p>
        <w:p w14:paraId="5D547DA2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4" w:history="1">
            <w:r w:rsidR="004E3D60">
              <w:t>Determinants</w:t>
            </w:r>
            <w:r w:rsidR="004E3D60">
              <w:rPr>
                <w:spacing w:val="-1"/>
              </w:rPr>
              <w:t xml:space="preserve"> </w:t>
            </w:r>
            <w:r w:rsidR="004E3D60">
              <w:t>of</w:t>
            </w:r>
            <w:r w:rsidR="004E3D60">
              <w:rPr>
                <w:spacing w:val="-1"/>
              </w:rPr>
              <w:t xml:space="preserve"> </w:t>
            </w:r>
            <w:r w:rsidR="004E3D60">
              <w:t>government</w:t>
            </w:r>
            <w:r w:rsidR="004E3D60">
              <w:rPr>
                <w:spacing w:val="-1"/>
              </w:rPr>
              <w:t xml:space="preserve"> </w:t>
            </w:r>
            <w:r w:rsidR="004E3D60">
              <w:t>transparency</w:t>
            </w:r>
            <w:r w:rsidR="004E3D60">
              <w:tab/>
              <w:t>10</w:t>
            </w:r>
          </w:hyperlink>
        </w:p>
        <w:p w14:paraId="0D649801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6" w:history="1">
            <w:r w:rsidR="004E3D60">
              <w:t>Context:</w:t>
            </w:r>
            <w:r w:rsidR="004E3D60">
              <w:rPr>
                <w:spacing w:val="-1"/>
              </w:rPr>
              <w:t xml:space="preserve"> </w:t>
            </w:r>
            <w:r w:rsidR="004E3D60">
              <w:t>provincial</w:t>
            </w:r>
            <w:r w:rsidR="004E3D60">
              <w:rPr>
                <w:spacing w:val="-1"/>
              </w:rPr>
              <w:t xml:space="preserve"> </w:t>
            </w:r>
            <w:r w:rsidR="004E3D60">
              <w:t>government</w:t>
            </w:r>
            <w:r w:rsidR="004E3D60">
              <w:rPr>
                <w:spacing w:val="-2"/>
              </w:rPr>
              <w:t xml:space="preserve"> </w:t>
            </w:r>
            <w:r w:rsidR="004E3D60">
              <w:t>in</w:t>
            </w:r>
            <w:r w:rsidR="004E3D60">
              <w:rPr>
                <w:spacing w:val="-5"/>
              </w:rPr>
              <w:t xml:space="preserve"> </w:t>
            </w:r>
            <w:r w:rsidR="004E3D60">
              <w:t>Argentina</w:t>
            </w:r>
            <w:r w:rsidR="004E3D60">
              <w:tab/>
              <w:t>21</w:t>
            </w:r>
          </w:hyperlink>
        </w:p>
        <w:p w14:paraId="67282445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7" w:history="1">
            <w:r w:rsidR="004E3D60">
              <w:t>Research</w:t>
            </w:r>
            <w:r w:rsidR="004E3D60">
              <w:rPr>
                <w:spacing w:val="-1"/>
              </w:rPr>
              <w:t xml:space="preserve"> </w:t>
            </w:r>
            <w:r w:rsidR="004E3D60">
              <w:t>design</w:t>
            </w:r>
            <w:r w:rsidR="004E3D60">
              <w:tab/>
              <w:t>24</w:t>
            </w:r>
          </w:hyperlink>
        </w:p>
        <w:p w14:paraId="0A0456F7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8" w:history="1">
            <w:r w:rsidR="004E3D60">
              <w:t>Method</w:t>
            </w:r>
            <w:r w:rsidR="004E3D60">
              <w:tab/>
              <w:t>24</w:t>
            </w:r>
          </w:hyperlink>
        </w:p>
        <w:p w14:paraId="63890AC9" w14:textId="77777777" w:rsidR="0043719D" w:rsidRDefault="00B849E6">
          <w:pPr>
            <w:pStyle w:val="TOC2"/>
            <w:tabs>
              <w:tab w:val="right" w:leader="dot" w:pos="9465"/>
            </w:tabs>
            <w:spacing w:before="353"/>
          </w:pPr>
          <w:hyperlink w:anchor="_bookmark9" w:history="1">
            <w:r w:rsidR="004E3D60">
              <w:t>Operationalisation</w:t>
            </w:r>
            <w:r w:rsidR="004E3D60">
              <w:tab/>
              <w:t>26</w:t>
            </w:r>
          </w:hyperlink>
        </w:p>
        <w:p w14:paraId="1B6F9EAF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21" w:history="1">
            <w:r w:rsidR="004E3D60">
              <w:t>Research</w:t>
            </w:r>
            <w:r w:rsidR="004E3D60">
              <w:rPr>
                <w:spacing w:val="-1"/>
              </w:rPr>
              <w:t xml:space="preserve"> </w:t>
            </w:r>
            <w:r w:rsidR="004E3D60">
              <w:t>models</w:t>
            </w:r>
            <w:r w:rsidR="004E3D60">
              <w:tab/>
              <w:t>34</w:t>
            </w:r>
          </w:hyperlink>
        </w:p>
        <w:p w14:paraId="24275500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22" w:history="1">
            <w:r w:rsidR="004E3D60">
              <w:t>Results</w:t>
            </w:r>
            <w:r w:rsidR="004E3D60">
              <w:tab/>
              <w:t>36</w:t>
            </w:r>
          </w:hyperlink>
        </w:p>
        <w:p w14:paraId="13F4A809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23" w:history="1">
            <w:r w:rsidR="004E3D60">
              <w:t>Descriptive</w:t>
            </w:r>
            <w:r w:rsidR="004E3D60">
              <w:rPr>
                <w:spacing w:val="-2"/>
              </w:rPr>
              <w:t xml:space="preserve"> </w:t>
            </w:r>
            <w:r w:rsidR="004E3D60">
              <w:t>analysis</w:t>
            </w:r>
            <w:r w:rsidR="004E3D60">
              <w:tab/>
              <w:t>36</w:t>
            </w:r>
          </w:hyperlink>
        </w:p>
        <w:p w14:paraId="2BDF1C3D" w14:textId="77777777" w:rsidR="0043719D" w:rsidRDefault="00B849E6">
          <w:pPr>
            <w:pStyle w:val="TOC2"/>
            <w:tabs>
              <w:tab w:val="right" w:leader="dot" w:pos="9465"/>
            </w:tabs>
          </w:pPr>
          <w:hyperlink w:anchor="_bookmark32" w:history="1">
            <w:r w:rsidR="004E3D60">
              <w:t>Multivariate</w:t>
            </w:r>
            <w:r w:rsidR="004E3D60">
              <w:rPr>
                <w:spacing w:val="-2"/>
              </w:rPr>
              <w:t xml:space="preserve"> </w:t>
            </w:r>
            <w:r w:rsidR="004E3D60">
              <w:t>regression analysis</w:t>
            </w:r>
            <w:r w:rsidR="004E3D60">
              <w:tab/>
              <w:t>43</w:t>
            </w:r>
          </w:hyperlink>
        </w:p>
        <w:p w14:paraId="294B2821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35" w:history="1">
            <w:r w:rsidR="004E3D60">
              <w:t>Discussion</w:t>
            </w:r>
            <w:r w:rsidR="004E3D60">
              <w:tab/>
              <w:t>48</w:t>
            </w:r>
          </w:hyperlink>
        </w:p>
        <w:p w14:paraId="434F36E8" w14:textId="77777777" w:rsidR="0043719D" w:rsidRDefault="00B849E6">
          <w:pPr>
            <w:pStyle w:val="TOC1"/>
            <w:tabs>
              <w:tab w:val="right" w:leader="dot" w:pos="9465"/>
            </w:tabs>
            <w:spacing w:before="353"/>
          </w:pPr>
          <w:hyperlink w:anchor="_bookmark36" w:history="1">
            <w:r w:rsidR="004E3D60">
              <w:t>Conclusion</w:t>
            </w:r>
            <w:r w:rsidR="004E3D60">
              <w:tab/>
              <w:t>51</w:t>
            </w:r>
          </w:hyperlink>
        </w:p>
        <w:p w14:paraId="50FA2F9B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37" w:history="1">
            <w:r w:rsidR="004E3D60">
              <w:t>References</w:t>
            </w:r>
            <w:r w:rsidR="004E3D60">
              <w:tab/>
              <w:t>54</w:t>
            </w:r>
          </w:hyperlink>
        </w:p>
        <w:p w14:paraId="29013888" w14:textId="77777777" w:rsidR="0043719D" w:rsidRDefault="00B849E6">
          <w:pPr>
            <w:pStyle w:val="TOC1"/>
            <w:tabs>
              <w:tab w:val="right" w:leader="dot" w:pos="9465"/>
            </w:tabs>
          </w:pPr>
          <w:hyperlink w:anchor="_bookmark38" w:history="1">
            <w:r w:rsidR="004E3D60">
              <w:t>Appendices</w:t>
            </w:r>
            <w:r w:rsidR="004E3D60">
              <w:tab/>
              <w:t>70</w:t>
            </w:r>
          </w:hyperlink>
        </w:p>
        <w:p w14:paraId="2EE29079" w14:textId="77777777" w:rsidR="0043719D" w:rsidRDefault="004E3D60">
          <w:r>
            <w:fldChar w:fldCharType="end"/>
          </w:r>
        </w:p>
      </w:sdtContent>
    </w:sdt>
    <w:p w14:paraId="44CD4E58" w14:textId="77777777" w:rsidR="0043719D" w:rsidRDefault="0043719D">
      <w:pPr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13435E63" w14:textId="77777777" w:rsidR="0043719D" w:rsidRDefault="004E3D60">
      <w:pPr>
        <w:pStyle w:val="Heading1"/>
      </w:pPr>
      <w:bookmarkStart w:id="5" w:name="Introduction"/>
      <w:bookmarkStart w:id="6" w:name="_bookmark0"/>
      <w:bookmarkEnd w:id="5"/>
      <w:bookmarkEnd w:id="6"/>
      <w:r>
        <w:lastRenderedPageBreak/>
        <w:t>Introduction</w:t>
      </w:r>
    </w:p>
    <w:p w14:paraId="1A88BC55" w14:textId="77777777" w:rsidR="0043719D" w:rsidRDefault="0043719D">
      <w:pPr>
        <w:pStyle w:val="BodyText"/>
        <w:spacing w:before="8"/>
        <w:rPr>
          <w:sz w:val="37"/>
        </w:rPr>
      </w:pPr>
    </w:p>
    <w:p w14:paraId="0AADBD7B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‘Open</w:t>
      </w:r>
      <w:r>
        <w:rPr>
          <w:spacing w:val="1"/>
        </w:rPr>
        <w:t xml:space="preserve"> </w:t>
      </w:r>
      <w:r>
        <w:t>government’</w:t>
      </w:r>
      <w:r>
        <w:rPr>
          <w:spacing w:val="1"/>
        </w:rPr>
        <w:t xml:space="preserve"> </w:t>
      </w:r>
      <w:r>
        <w:t>encompasses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principles,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(Wirtz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Birkmeyer,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Obama</w:t>
      </w:r>
      <w:r>
        <w:rPr>
          <w:spacing w:val="1"/>
        </w:rPr>
        <w:t xml:space="preserve"> </w:t>
      </w:r>
      <w:r>
        <w:t>administration</w:t>
      </w:r>
      <w:r>
        <w:rPr>
          <w:spacing w:val="41"/>
        </w:rPr>
        <w:t xml:space="preserve"> </w:t>
      </w:r>
      <w:r>
        <w:t>visibly</w:t>
      </w:r>
      <w:r>
        <w:rPr>
          <w:spacing w:val="42"/>
        </w:rPr>
        <w:t xml:space="preserve"> </w:t>
      </w:r>
      <w:r>
        <w:t>championed</w:t>
      </w:r>
      <w:r>
        <w:rPr>
          <w:spacing w:val="42"/>
        </w:rPr>
        <w:t xml:space="preserve"> </w:t>
      </w:r>
      <w:r>
        <w:t>open</w:t>
      </w:r>
      <w:r>
        <w:rPr>
          <w:spacing w:val="42"/>
        </w:rPr>
        <w:t xml:space="preserve"> </w:t>
      </w:r>
      <w:r>
        <w:t>government</w:t>
      </w:r>
      <w:r>
        <w:rPr>
          <w:spacing w:val="41"/>
        </w:rPr>
        <w:t xml:space="preserve"> </w:t>
      </w:r>
      <w:r>
        <w:t>initiatives</w:t>
      </w:r>
      <w:r>
        <w:rPr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most</w:t>
      </w:r>
      <w:r>
        <w:rPr>
          <w:spacing w:val="42"/>
        </w:rPr>
        <w:t xml:space="preserve"> </w:t>
      </w:r>
      <w:r>
        <w:t>notably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Public</w:t>
      </w:r>
      <w:r>
        <w:rPr>
          <w:spacing w:val="-58"/>
        </w:rPr>
        <w:t xml:space="preserve"> </w:t>
      </w:r>
      <w:r>
        <w:t>Law 113-101 Digital Accountability and Transparency (DATA) Act of 2014. Likewise, the</w:t>
      </w:r>
      <w:r>
        <w:rPr>
          <w:spacing w:val="1"/>
        </w:rPr>
        <w:t xml:space="preserve"> </w:t>
      </w:r>
      <w:r>
        <w:t>Labour government led by Tony Blair introduced the Freedom of Information Act in 2000,</w:t>
      </w:r>
      <w:r>
        <w:rPr>
          <w:spacing w:val="1"/>
        </w:rPr>
        <w:t xml:space="preserve"> </w:t>
      </w:r>
      <w:r>
        <w:t>which legislated access to public information. Similar initiatives have become increasingly</w:t>
      </w:r>
      <w:r>
        <w:rPr>
          <w:spacing w:val="1"/>
        </w:rPr>
        <w:t xml:space="preserve"> </w:t>
      </w:r>
      <w:r>
        <w:t>popular around the world in recent years. The emergence of the open data movement and the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(ICTs)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momentum</w:t>
      </w:r>
      <w:r>
        <w:rPr>
          <w:spacing w:val="-2"/>
        </w:rPr>
        <w:t xml:space="preserve"> </w:t>
      </w:r>
      <w:r>
        <w:t>(Council of Europe, 2018).</w:t>
      </w:r>
    </w:p>
    <w:p w14:paraId="464ADECA" w14:textId="77777777" w:rsidR="0043719D" w:rsidRDefault="004E3D60">
      <w:pPr>
        <w:pStyle w:val="BodyText"/>
        <w:spacing w:before="93" w:line="513" w:lineRule="auto"/>
        <w:ind w:left="440" w:right="641" w:firstLine="720"/>
        <w:jc w:val="both"/>
      </w:pPr>
      <w:r>
        <w:t>In September 2011, the UN General Assembly launched the global Open Government</w:t>
      </w:r>
      <w:r>
        <w:rPr>
          <w:spacing w:val="1"/>
        </w:rPr>
        <w:t xml:space="preserve"> </w:t>
      </w:r>
      <w:r>
        <w:t>Partnership (OGP) as a voluntary, multi-stakeholder international initiative (OGP, 2020). The</w:t>
      </w:r>
      <w:r>
        <w:rPr>
          <w:spacing w:val="-57"/>
        </w:rPr>
        <w:t xml:space="preserve"> </w:t>
      </w:r>
      <w:r>
        <w:t>OGP started with a membership of eight governments and now includes 78 countries, a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thousands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organisations.</w:t>
      </w:r>
      <w:r>
        <w:rPr>
          <w:spacing w:val="1"/>
        </w:rPr>
        <w:t xml:space="preserve"> </w:t>
      </w:r>
      <w:r>
        <w:t>Transparency and openness have since become important principles of the ‘good governance’</w:t>
      </w:r>
      <w:r>
        <w:rPr>
          <w:spacing w:val="-57"/>
        </w:rPr>
        <w:t xml:space="preserve"> </w:t>
      </w:r>
      <w:r>
        <w:t>agenda and open government reforms are now a central feature of contemporary policy</w:t>
      </w:r>
      <w:r>
        <w:rPr>
          <w:spacing w:val="1"/>
        </w:rPr>
        <w:t xml:space="preserve"> </w:t>
      </w:r>
      <w:r>
        <w:t>research.</w:t>
      </w:r>
    </w:p>
    <w:p w14:paraId="4151D3AF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This upsurge of commitments to open government and transparency has been studied</w:t>
      </w:r>
      <w:r>
        <w:rPr>
          <w:spacing w:val="1"/>
        </w:rPr>
        <w:t xml:space="preserve"> </w:t>
      </w:r>
      <w:r>
        <w:t>primarily at the national level – to a higher degree in developing countries, where it is usually</w:t>
      </w:r>
      <w:r>
        <w:rPr>
          <w:spacing w:val="-57"/>
        </w:rPr>
        <w:t xml:space="preserve"> </w:t>
      </w:r>
      <w:r>
        <w:t>central governments that commit to OGP national action plans (Canares &amp; Shekhar, 2015;</w:t>
      </w:r>
      <w:r>
        <w:rPr>
          <w:spacing w:val="1"/>
        </w:rPr>
        <w:t xml:space="preserve"> </w:t>
      </w:r>
      <w:r>
        <w:t>Araujo &amp; Tejedo-Romero, 2016). However, this seems to disregard the political, economic</w:t>
      </w:r>
      <w:r>
        <w:rPr>
          <w:spacing w:val="1"/>
        </w:rPr>
        <w:t xml:space="preserve"> </w:t>
      </w:r>
      <w:r>
        <w:rPr>
          <w:spacing w:val="-1"/>
        </w:rPr>
        <w:t xml:space="preserve">and social differences </w:t>
      </w:r>
      <w:r>
        <w:t>that</w:t>
      </w:r>
      <w:r>
        <w:rPr>
          <w:spacing w:val="-1"/>
        </w:rPr>
        <w:t xml:space="preserve"> </w:t>
      </w:r>
      <w:r>
        <w:t>exist</w:t>
      </w:r>
      <w:r>
        <w:rPr>
          <w:spacing w:val="-1"/>
        </w:rPr>
        <w:t xml:space="preserve"> </w:t>
      </w:r>
      <w:r>
        <w:t>within 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country.</w:t>
      </w:r>
      <w:r>
        <w:rPr>
          <w:spacing w:val="-1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subnational</w:t>
      </w:r>
      <w:r>
        <w:rPr>
          <w:spacing w:val="-1"/>
        </w:rPr>
        <w:t xml:space="preserve"> </w:t>
      </w:r>
      <w:r>
        <w:t>level,</w:t>
      </w:r>
      <w:r>
        <w:rPr>
          <w:spacing w:val="-1"/>
        </w:rPr>
        <w:t xml:space="preserve"> </w:t>
      </w:r>
      <w:r>
        <w:t>transparency</w:t>
      </w:r>
    </w:p>
    <w:p w14:paraId="7B32B46A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63405086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practices may vary substantially from one state to another, yet the current literature does not</w:t>
      </w:r>
      <w:r>
        <w:rPr>
          <w:spacing w:val="1"/>
        </w:rPr>
        <w:t xml:space="preserve"> </w:t>
      </w:r>
      <w:r>
        <w:t>definitely</w:t>
      </w:r>
      <w:r>
        <w:rPr>
          <w:spacing w:val="-1"/>
        </w:rPr>
        <w:t xml:space="preserve"> </w:t>
      </w:r>
      <w:r>
        <w:t>shed light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reasons behind these</w:t>
      </w:r>
      <w:r>
        <w:rPr>
          <w:spacing w:val="-1"/>
        </w:rPr>
        <w:t xml:space="preserve"> </w:t>
      </w:r>
      <w:r>
        <w:t>fluctuations.</w:t>
      </w:r>
    </w:p>
    <w:p w14:paraId="355E1500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In addition, local governments are increasingly playing a larger role in delivering key</w:t>
      </w:r>
      <w:r>
        <w:rPr>
          <w:spacing w:val="1"/>
        </w:rPr>
        <w:t xml:space="preserve"> </w:t>
      </w:r>
      <w:r>
        <w:t>public services and, thus, should be the topic of further research. It is at the subnational level</w:t>
      </w:r>
      <w:r>
        <w:rPr>
          <w:spacing w:val="1"/>
        </w:rPr>
        <w:t xml:space="preserve"> </w:t>
      </w:r>
      <w:r>
        <w:t>where citizens and the government interact most regularly (CIPPEC, 2019). Still, systematic</w:t>
      </w:r>
      <w:r>
        <w:rPr>
          <w:spacing w:val="1"/>
        </w:rPr>
        <w:t xml:space="preserve"> </w:t>
      </w:r>
      <w:r>
        <w:t>subnational studies are comparatively rare (Piotrowski, 2011). This study aims to fill this gap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literature.</w:t>
      </w:r>
    </w:p>
    <w:p w14:paraId="75585F30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regard,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recently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measuring the strength of current Right to Information (RTI) laws in Argentine provinces. In</w:t>
      </w:r>
      <w:r>
        <w:rPr>
          <w:spacing w:val="1"/>
        </w:rPr>
        <w:t xml:space="preserve"> </w:t>
      </w:r>
      <w:r>
        <w:t>addition, the Centre for the Implementation of Public Policies Promoting Equity and Growth</w:t>
      </w:r>
      <w:r>
        <w:rPr>
          <w:spacing w:val="1"/>
        </w:rPr>
        <w:t xml:space="preserve"> </w:t>
      </w:r>
      <w:r>
        <w:t>(CIPPEC) constructed an index to gauge the level of online fiscal disclosure of provincial</w:t>
      </w:r>
      <w:r>
        <w:rPr>
          <w:spacing w:val="1"/>
        </w:rPr>
        <w:t xml:space="preserve"> </w:t>
      </w:r>
      <w:r>
        <w:t>governments. These represent pioneering efforts to measure and rank the implementation of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reveal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provinces: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RTI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frameworks,</w:t>
      </w:r>
      <w:r>
        <w:rPr>
          <w:spacing w:val="-57"/>
        </w:rPr>
        <w:t xml:space="preserve"> </w:t>
      </w:r>
      <w:r>
        <w:t>others</w:t>
      </w:r>
      <w:r>
        <w:rPr>
          <w:spacing w:val="39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formal</w:t>
      </w:r>
      <w:r>
        <w:rPr>
          <w:spacing w:val="40"/>
        </w:rPr>
        <w:t xml:space="preserve"> </w:t>
      </w:r>
      <w:r>
        <w:t>laws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decrees</w:t>
      </w:r>
      <w:r>
        <w:rPr>
          <w:spacing w:val="40"/>
        </w:rPr>
        <w:t xml:space="preserve"> </w:t>
      </w:r>
      <w:r>
        <w:t>regulating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Similarly,</w:t>
      </w:r>
      <w:r>
        <w:rPr>
          <w:spacing w:val="-58"/>
        </w:rPr>
        <w:t xml:space="preserve"> </w:t>
      </w:r>
      <w:r>
        <w:t>some</w:t>
      </w:r>
      <w:r>
        <w:rPr>
          <w:spacing w:val="28"/>
        </w:rPr>
        <w:t xml:space="preserve"> </w:t>
      </w:r>
      <w:r>
        <w:t>governments</w:t>
      </w:r>
      <w:r>
        <w:rPr>
          <w:spacing w:val="28"/>
        </w:rPr>
        <w:t xml:space="preserve"> </w:t>
      </w:r>
      <w:r>
        <w:t>display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higher</w:t>
      </w:r>
      <w:r>
        <w:rPr>
          <w:spacing w:val="28"/>
        </w:rPr>
        <w:t xml:space="preserve"> </w:t>
      </w:r>
      <w:r>
        <w:t>degree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online</w:t>
      </w:r>
      <w:r>
        <w:rPr>
          <w:spacing w:val="29"/>
        </w:rPr>
        <w:t xml:space="preserve"> </w:t>
      </w:r>
      <w:r>
        <w:t>fiscal</w:t>
      </w:r>
      <w:r>
        <w:rPr>
          <w:spacing w:val="28"/>
        </w:rPr>
        <w:t xml:space="preserve"> </w:t>
      </w:r>
      <w:r>
        <w:t>transparency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others.</w:t>
      </w:r>
      <w:r>
        <w:rPr>
          <w:spacing w:val="24"/>
        </w:rPr>
        <w:t xml:space="preserve"> </w:t>
      </w:r>
      <w:r>
        <w:t>Thus,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seeks to</w:t>
      </w:r>
      <w:r>
        <w:rPr>
          <w:spacing w:val="-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potentially account</w:t>
      </w:r>
      <w:r>
        <w:rPr>
          <w:spacing w:val="-2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t>variation.</w:t>
      </w:r>
    </w:p>
    <w:p w14:paraId="5A48AB7F" w14:textId="77777777" w:rsidR="0043719D" w:rsidRDefault="004E3D60">
      <w:pPr>
        <w:pStyle w:val="BodyText"/>
        <w:spacing w:before="92" w:line="513" w:lineRule="auto"/>
        <w:ind w:left="440" w:right="658" w:firstLine="720"/>
        <w:jc w:val="both"/>
      </w:pPr>
      <w:r>
        <w:t xml:space="preserve">This study uses this novel data to answer the following research question: </w:t>
      </w:r>
      <w:r>
        <w:rPr>
          <w:i/>
        </w:rPr>
        <w:t>What</w:t>
      </w:r>
      <w:r>
        <w:rPr>
          <w:i/>
          <w:spacing w:val="1"/>
        </w:rPr>
        <w:t xml:space="preserve"> </w:t>
      </w:r>
      <w:r>
        <w:rPr>
          <w:i/>
        </w:rPr>
        <w:t>explains the variation in the level of provincial government transparency in Argentina?</w:t>
      </w:r>
      <w:r>
        <w:rPr>
          <w:i/>
          <w:spacing w:val="1"/>
        </w:rPr>
        <w:t xml:space="preserve"> </w:t>
      </w:r>
      <w:r>
        <w:t>Following Tavares and da Cruz (2017), I apply a political market framework in order to</w:t>
      </w:r>
      <w:r>
        <w:rPr>
          <w:spacing w:val="1"/>
        </w:rPr>
        <w:t xml:space="preserve"> </w:t>
      </w:r>
      <w:r>
        <w:t>answer this question. According to this framework, policy outcomes are shaped by both</w:t>
      </w:r>
      <w:r>
        <w:rPr>
          <w:spacing w:val="1"/>
        </w:rPr>
        <w:t xml:space="preserve"> </w:t>
      </w:r>
      <w:r>
        <w:t>supply and demand factors. It has mostly been applied to study climate protection policies</w:t>
      </w:r>
      <w:r>
        <w:rPr>
          <w:spacing w:val="1"/>
        </w:rPr>
        <w:t xml:space="preserve"> </w:t>
      </w:r>
      <w:r>
        <w:t>(Feiock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2014)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land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regulation</w:t>
      </w:r>
      <w:r>
        <w:rPr>
          <w:spacing w:val="3"/>
        </w:rPr>
        <w:t xml:space="preserve"> </w:t>
      </w:r>
      <w:r>
        <w:t>(Lubell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2009).</w:t>
      </w:r>
      <w:r>
        <w:rPr>
          <w:spacing w:val="5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my</w:t>
      </w:r>
    </w:p>
    <w:p w14:paraId="30E8191B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317DED9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knowledge, it is the first time this framework is used to analyse provincial government</w:t>
      </w:r>
      <w:r>
        <w:rPr>
          <w:spacing w:val="1"/>
        </w:rPr>
        <w:t xml:space="preserve"> </w:t>
      </w:r>
      <w:r>
        <w:t>transparency.</w:t>
      </w:r>
    </w:p>
    <w:p w14:paraId="55CD13F5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I explore two groups of hypotheses: ‘supply-side’ factors – electoral competition,</w:t>
      </w:r>
      <w:r>
        <w:rPr>
          <w:spacing w:val="1"/>
        </w:rPr>
        <w:t xml:space="preserve"> </w:t>
      </w:r>
      <w:r>
        <w:t>gubernatorial turnover and government digital capacity – and ‘demand-side’ determinants:</w:t>
      </w:r>
      <w:r>
        <w:rPr>
          <w:spacing w:val="1"/>
        </w:rPr>
        <w:t xml:space="preserve"> </w:t>
      </w:r>
      <w:r>
        <w:t>citizens’ internet access and press visibility. The results suggest that each policy area is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factors: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associated primarily with electoral competition and population size. On the other hand, a</w:t>
      </w:r>
      <w:r>
        <w:rPr>
          <w:spacing w:val="1"/>
        </w:rPr>
        <w:t xml:space="preserve"> </w:t>
      </w:r>
      <w:r>
        <w:t>stronger RTI legal framework seems to be associated with gubernatorial turnover and level of</w:t>
      </w:r>
      <w:r>
        <w:rPr>
          <w:spacing w:val="-57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appears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to supply-side</w:t>
      </w:r>
      <w:r>
        <w:rPr>
          <w:spacing w:val="-2"/>
        </w:rPr>
        <w:t xml:space="preserve"> </w:t>
      </w:r>
      <w:r>
        <w:t>determinants rather than</w:t>
      </w:r>
      <w:r>
        <w:rPr>
          <w:spacing w:val="-1"/>
        </w:rPr>
        <w:t xml:space="preserve"> </w:t>
      </w:r>
      <w:r>
        <w:t>demand-side</w:t>
      </w:r>
      <w:r>
        <w:rPr>
          <w:spacing w:val="-1"/>
        </w:rPr>
        <w:t xml:space="preserve"> </w:t>
      </w:r>
      <w:r>
        <w:t>factors.</w:t>
      </w:r>
    </w:p>
    <w:p w14:paraId="378371C6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As a decentralised and heterogeneous country, Argentina is a particularly interesting</w:t>
      </w:r>
      <w:r>
        <w:rPr>
          <w:spacing w:val="1"/>
        </w:rPr>
        <w:t xml:space="preserve"> </w:t>
      </w:r>
      <w:r>
        <w:t>case for studying transparency at the subnational level. In terms of population size and</w:t>
      </w:r>
      <w:r>
        <w:rPr>
          <w:spacing w:val="1"/>
        </w:rPr>
        <w:t xml:space="preserve"> </w:t>
      </w:r>
      <w:r>
        <w:t>income, the difference across provinces is very large: for instance, the City of Buenos Aires</w:t>
      </w:r>
      <w:r>
        <w:rPr>
          <w:spacing w:val="1"/>
        </w:rPr>
        <w:t xml:space="preserve"> </w:t>
      </w:r>
      <w:r>
        <w:t>(CABA) accounts for seven per cent of the total population and has a GDP per capita of USD</w:t>
      </w:r>
      <w:r>
        <w:rPr>
          <w:spacing w:val="-57"/>
        </w:rPr>
        <w:t xml:space="preserve"> </w:t>
      </w:r>
      <w:r>
        <w:t>37,804, whereas Formosa has a GDP per capita of USD 4,816 and accounts for less than 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</w:t>
      </w:r>
      <w:r>
        <w:rPr>
          <w:spacing w:val="1"/>
        </w:rPr>
        <w:t xml:space="preserve"> </w:t>
      </w:r>
      <w:r>
        <w:t>(INDEC,</w:t>
      </w:r>
      <w:r>
        <w:rPr>
          <w:spacing w:val="1"/>
        </w:rPr>
        <w:t xml:space="preserve"> </w:t>
      </w:r>
      <w:r>
        <w:t>2010;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Bank,</w:t>
      </w:r>
      <w:r>
        <w:rPr>
          <w:spacing w:val="1"/>
        </w:rPr>
        <w:t xml:space="preserve"> </w:t>
      </w:r>
      <w:r>
        <w:t>2018).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sense,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represents</w:t>
      </w:r>
      <w:r>
        <w:rPr>
          <w:spacing w:val="6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 to examine the effect of these factors on transparency while holding national-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factors constant.</w:t>
      </w:r>
    </w:p>
    <w:p w14:paraId="48B0959E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Prior research shows that the timely disclosure of public information brings many</w:t>
      </w:r>
      <w:r>
        <w:rPr>
          <w:spacing w:val="1"/>
        </w:rPr>
        <w:t xml:space="preserve"> </w:t>
      </w:r>
      <w:r>
        <w:t>benefits.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sense,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corruption (Reinikka &amp; Svensson, 2005), enhance fiscal performance (Alt &amp; Lassen, 2006)</w:t>
      </w:r>
      <w:r>
        <w:rPr>
          <w:spacing w:val="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improve</w:t>
      </w:r>
      <w:r>
        <w:rPr>
          <w:spacing w:val="16"/>
        </w:rPr>
        <w:t xml:space="preserve"> </w:t>
      </w:r>
      <w:r>
        <w:t>governance</w:t>
      </w:r>
      <w:r>
        <w:rPr>
          <w:spacing w:val="17"/>
        </w:rPr>
        <w:t xml:space="preserve"> </w:t>
      </w:r>
      <w:r>
        <w:t>(Islam,</w:t>
      </w:r>
      <w:r>
        <w:rPr>
          <w:spacing w:val="17"/>
        </w:rPr>
        <w:t xml:space="preserve"> </w:t>
      </w:r>
      <w:r>
        <w:t>2003).</w:t>
      </w:r>
      <w:r>
        <w:rPr>
          <w:spacing w:val="12"/>
        </w:rPr>
        <w:t xml:space="preserve"> </w:t>
      </w:r>
      <w:r>
        <w:t>Thus,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important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explore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factors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may</w:t>
      </w:r>
    </w:p>
    <w:p w14:paraId="39689C53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D41F264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influence transparency and in order to better understand how to design effective transparency</w:t>
      </w:r>
      <w:r>
        <w:rPr>
          <w:spacing w:val="1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and stronger RTI laws.</w:t>
      </w:r>
    </w:p>
    <w:p w14:paraId="65FCE927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Following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introduction,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presents a review of the recent literature on transparency. It defines core concepts, such as</w:t>
      </w:r>
      <w:r>
        <w:rPr>
          <w:spacing w:val="1"/>
        </w:rPr>
        <w:t xml:space="preserve"> </w:t>
      </w:r>
      <w:r>
        <w:t>fiscal</w:t>
      </w:r>
      <w:r>
        <w:rPr>
          <w:spacing w:val="24"/>
        </w:rPr>
        <w:t xml:space="preserve"> </w:t>
      </w:r>
      <w:r>
        <w:t>transparency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Right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Information,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introduces</w:t>
      </w:r>
      <w:r>
        <w:rPr>
          <w:spacing w:val="24"/>
        </w:rPr>
        <w:t xml:space="preserve"> </w:t>
      </w:r>
      <w:r>
        <w:t>three</w:t>
      </w:r>
      <w:r>
        <w:rPr>
          <w:spacing w:val="24"/>
        </w:rPr>
        <w:t xml:space="preserve"> </w:t>
      </w:r>
      <w:r>
        <w:t>theories</w:t>
      </w:r>
      <w:r>
        <w:rPr>
          <w:spacing w:val="24"/>
        </w:rPr>
        <w:t xml:space="preserve"> </w:t>
      </w:r>
      <w:r>
        <w:t>commonly</w:t>
      </w:r>
      <w:r>
        <w:rPr>
          <w:spacing w:val="24"/>
        </w:rPr>
        <w:t xml:space="preserve"> </w:t>
      </w:r>
      <w:r>
        <w:t>used</w:t>
      </w:r>
      <w:r>
        <w:rPr>
          <w:spacing w:val="-57"/>
        </w:rPr>
        <w:t xml:space="preserve"> </w:t>
      </w:r>
      <w:r>
        <w:t>by scholars to explain the adoption of transparency reforms: agency, legitimacy and neo-</w:t>
      </w:r>
      <w:r>
        <w:rPr>
          <w:spacing w:val="1"/>
        </w:rPr>
        <w:t xml:space="preserve"> </w:t>
      </w:r>
      <w:r>
        <w:t>institutional. Next, it applies these theoretical approaches and prior empirical findings 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hypotheses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reviews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Argentine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context.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method, variables and research models selected to test the main hypotheses. The subsequent</w:t>
      </w:r>
      <w:r>
        <w:rPr>
          <w:spacing w:val="1"/>
        </w:rPr>
        <w:t xml:space="preserve"> </w:t>
      </w:r>
      <w:r>
        <w:t>sections present the results and discussion of the findings. The last section presents the main</w:t>
      </w:r>
      <w:r>
        <w:rPr>
          <w:spacing w:val="1"/>
        </w:rPr>
        <w:t xml:space="preserve"> </w:t>
      </w:r>
      <w:r>
        <w:t>conclusions,</w:t>
      </w:r>
      <w:r>
        <w:rPr>
          <w:spacing w:val="-1"/>
        </w:rPr>
        <w:t xml:space="preserve"> </w:t>
      </w:r>
      <w:r>
        <w:t>policy implications and</w:t>
      </w:r>
      <w:r>
        <w:rPr>
          <w:spacing w:val="-1"/>
        </w:rPr>
        <w:t xml:space="preserve"> </w:t>
      </w:r>
      <w:r>
        <w:t>suggestions for future</w:t>
      </w:r>
      <w:r>
        <w:rPr>
          <w:spacing w:val="-2"/>
        </w:rPr>
        <w:t xml:space="preserve"> </w:t>
      </w:r>
      <w:r>
        <w:t>research.</w:t>
      </w:r>
    </w:p>
    <w:p w14:paraId="32895CB4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AB62F91" w14:textId="77777777" w:rsidR="0043719D" w:rsidRDefault="004E3D60">
      <w:pPr>
        <w:pStyle w:val="Heading1"/>
      </w:pPr>
      <w:bookmarkStart w:id="7" w:name="Literature_review_and_hypotheses"/>
      <w:bookmarkStart w:id="8" w:name="_bookmark1"/>
      <w:bookmarkEnd w:id="7"/>
      <w:bookmarkEnd w:id="8"/>
      <w:r>
        <w:lastRenderedPageBreak/>
        <w:t>Literature</w:t>
      </w:r>
      <w:r>
        <w:rPr>
          <w:spacing w:val="54"/>
        </w:rPr>
        <w:t xml:space="preserve"> </w:t>
      </w:r>
      <w:r>
        <w:t>review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hypotheses</w:t>
      </w:r>
    </w:p>
    <w:p w14:paraId="1A4BC723" w14:textId="77777777" w:rsidR="0043719D" w:rsidRDefault="0043719D">
      <w:pPr>
        <w:pStyle w:val="BodyText"/>
        <w:spacing w:before="8"/>
        <w:rPr>
          <w:sz w:val="37"/>
        </w:rPr>
      </w:pPr>
    </w:p>
    <w:p w14:paraId="68234E0C" w14:textId="77777777" w:rsidR="0043719D" w:rsidRDefault="004E3D60">
      <w:pPr>
        <w:pStyle w:val="Heading2"/>
      </w:pPr>
      <w:bookmarkStart w:id="9" w:name="_bookmark2"/>
      <w:bookmarkEnd w:id="9"/>
      <w:r>
        <w:t>Core</w:t>
      </w:r>
      <w:r>
        <w:rPr>
          <w:spacing w:val="-4"/>
        </w:rPr>
        <w:t xml:space="preserve"> </w:t>
      </w:r>
      <w:r>
        <w:t>concepts: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transparency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Information</w:t>
      </w:r>
    </w:p>
    <w:p w14:paraId="2D761560" w14:textId="77777777" w:rsidR="0043719D" w:rsidRDefault="0043719D">
      <w:pPr>
        <w:pStyle w:val="BodyText"/>
        <w:rPr>
          <w:b/>
          <w:sz w:val="36"/>
        </w:rPr>
      </w:pPr>
    </w:p>
    <w:p w14:paraId="261ED6BF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Transparency represents one of the key principles of open government (Council of Europe,</w:t>
      </w:r>
      <w:r>
        <w:rPr>
          <w:spacing w:val="1"/>
        </w:rPr>
        <w:t xml:space="preserve"> </w:t>
      </w:r>
      <w:r>
        <w:t>2018). Although transparency remains a contested concept, for the purposes of this study it</w:t>
      </w:r>
      <w:r>
        <w:rPr>
          <w:spacing w:val="1"/>
        </w:rPr>
        <w:t xml:space="preserve"> </w:t>
      </w:r>
      <w:r>
        <w:t>can be understood as ‘the disclosure of information by an organisation that enables external</w:t>
      </w:r>
      <w:r>
        <w:rPr>
          <w:spacing w:val="1"/>
        </w:rPr>
        <w:t xml:space="preserve"> </w:t>
      </w:r>
      <w:r>
        <w:t>actors to monitor and assess its internal workings and performance’ (Grimmelikhuijsen &amp;</w:t>
      </w:r>
      <w:r>
        <w:rPr>
          <w:spacing w:val="1"/>
        </w:rPr>
        <w:t xml:space="preserve"> </w:t>
      </w:r>
      <w:r>
        <w:t>Welch,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563).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areas: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(RTI).</w:t>
      </w:r>
    </w:p>
    <w:p w14:paraId="0821332F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Fiscal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mainstays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government movement’ (OGP, 2020, para. 3). While different standards and best practices</w:t>
      </w:r>
      <w:r>
        <w:rPr>
          <w:spacing w:val="1"/>
        </w:rPr>
        <w:t xml:space="preserve"> </w:t>
      </w:r>
      <w:r>
        <w:t>exist, there is no unequivocal definition (Stanić, 2018). Thus, this study interprets fiscal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‘full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timely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systematic manner’ (OECD, 2002, p. 7). It specifically examines the online disclosure of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information.</w:t>
      </w:r>
    </w:p>
    <w:p w14:paraId="7CB544B9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RTI laws (also called Freedom of Information or Access to Information laws) provide</w:t>
      </w:r>
      <w:r>
        <w:rPr>
          <w:spacing w:val="1"/>
        </w:rPr>
        <w:t xml:space="preserve"> </w:t>
      </w:r>
      <w:r>
        <w:t>‘the right to access documents held by the government without being obliged to demonstrate</w:t>
      </w:r>
      <w:r>
        <w:rPr>
          <w:spacing w:val="1"/>
        </w:rPr>
        <w:t xml:space="preserve"> </w:t>
      </w:r>
      <w:r>
        <w:t>any legal interest’ (Ackerman &amp; Sandoval-Ballesteros, 2006, p. 93). These seek to guarantee</w:t>
      </w:r>
      <w:r>
        <w:rPr>
          <w:spacing w:val="1"/>
        </w:rPr>
        <w:t xml:space="preserve"> </w:t>
      </w:r>
      <w:r>
        <w:t>transparency by allowing any interested parties to request public information and requiring</w:t>
      </w:r>
      <w:r>
        <w:rPr>
          <w:spacing w:val="1"/>
        </w:rPr>
        <w:t xml:space="preserve"> </w:t>
      </w:r>
      <w:r>
        <w:t>bureaucrats</w:t>
      </w:r>
      <w:r>
        <w:rPr>
          <w:spacing w:val="-1"/>
        </w:rPr>
        <w:t xml:space="preserve"> </w:t>
      </w:r>
      <w:r>
        <w:t>to respond (Berliner, 2014).</w:t>
      </w:r>
    </w:p>
    <w:p w14:paraId="511A6551" w14:textId="77777777" w:rsidR="0043719D" w:rsidRDefault="0043719D">
      <w:pPr>
        <w:pStyle w:val="BodyText"/>
        <w:rPr>
          <w:sz w:val="26"/>
        </w:rPr>
      </w:pPr>
    </w:p>
    <w:p w14:paraId="7CADB4DB" w14:textId="77777777" w:rsidR="0043719D" w:rsidRDefault="0043719D">
      <w:pPr>
        <w:pStyle w:val="BodyText"/>
        <w:rPr>
          <w:sz w:val="26"/>
        </w:rPr>
      </w:pPr>
    </w:p>
    <w:p w14:paraId="2F002CFF" w14:textId="77777777" w:rsidR="0043719D" w:rsidRDefault="004E3D60">
      <w:pPr>
        <w:pStyle w:val="Heading2"/>
        <w:spacing w:before="188"/>
      </w:pPr>
      <w:bookmarkStart w:id="10" w:name="_bookmark3"/>
      <w:bookmarkEnd w:id="10"/>
      <w:r>
        <w:t>Theoretical</w:t>
      </w:r>
      <w:r>
        <w:rPr>
          <w:spacing w:val="-13"/>
        </w:rPr>
        <w:t xml:space="preserve"> </w:t>
      </w:r>
      <w:r>
        <w:t>framework</w:t>
      </w:r>
    </w:p>
    <w:p w14:paraId="34CAFACB" w14:textId="77777777" w:rsidR="0043719D" w:rsidRDefault="0043719D">
      <w:pPr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6A041483" w14:textId="77777777" w:rsidR="0043719D" w:rsidRDefault="004E3D60">
      <w:pPr>
        <w:pStyle w:val="BodyText"/>
        <w:spacing w:before="76" w:line="513" w:lineRule="auto"/>
        <w:ind w:left="440" w:right="657"/>
        <w:jc w:val="both"/>
      </w:pPr>
      <w:r>
        <w:lastRenderedPageBreak/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some</w:t>
      </w:r>
      <w:r>
        <w:rPr>
          <w:spacing w:val="60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embrace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(Bearfield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Bowman,</w:t>
      </w:r>
      <w:r>
        <w:rPr>
          <w:spacing w:val="6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Nonetheless,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complementary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reforms:</w:t>
      </w:r>
      <w:r>
        <w:rPr>
          <w:spacing w:val="60"/>
        </w:rPr>
        <w:t xml:space="preserve"> </w:t>
      </w:r>
      <w:r>
        <w:t>agency,</w:t>
      </w:r>
      <w:r>
        <w:rPr>
          <w:spacing w:val="1"/>
        </w:rPr>
        <w:t xml:space="preserve"> </w:t>
      </w:r>
      <w:r>
        <w:t>legitimacy and neo-institutional (Zimmerman, 1977; Laswad et al., 2005; Cárcaba García &amp;</w:t>
      </w:r>
      <w:r>
        <w:rPr>
          <w:spacing w:val="1"/>
        </w:rPr>
        <w:t xml:space="preserve"> </w:t>
      </w:r>
      <w:r>
        <w:t>García-García,</w:t>
      </w:r>
      <w:r>
        <w:rPr>
          <w:spacing w:val="-1"/>
        </w:rPr>
        <w:t xml:space="preserve"> </w:t>
      </w:r>
      <w:r>
        <w:t>2010;</w:t>
      </w:r>
      <w:r>
        <w:rPr>
          <w:spacing w:val="-1"/>
        </w:rPr>
        <w:t xml:space="preserve"> </w:t>
      </w:r>
      <w:r>
        <w:t>Pina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2020;</w:t>
      </w:r>
      <w:r>
        <w:rPr>
          <w:spacing w:val="-1"/>
        </w:rPr>
        <w:t xml:space="preserve"> </w:t>
      </w:r>
      <w:r>
        <w:t>Rodríguez</w:t>
      </w:r>
      <w:r>
        <w:rPr>
          <w:spacing w:val="-2"/>
        </w:rPr>
        <w:t xml:space="preserve"> </w:t>
      </w:r>
      <w:r>
        <w:t>Bolívar et al., 2013).</w:t>
      </w:r>
    </w:p>
    <w:p w14:paraId="3993CC78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principal-agent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‘principal’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voters)</w:t>
      </w:r>
      <w:r>
        <w:rPr>
          <w:spacing w:val="60"/>
        </w:rPr>
        <w:t xml:space="preserve"> </w:t>
      </w:r>
      <w:r>
        <w:t>delegates</w:t>
      </w:r>
      <w:r>
        <w:rPr>
          <w:spacing w:val="1"/>
        </w:rPr>
        <w:t xml:space="preserve"> </w:t>
      </w:r>
      <w:r>
        <w:t>authority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‘agent’</w:t>
      </w:r>
      <w:r>
        <w:rPr>
          <w:spacing w:val="12"/>
        </w:rPr>
        <w:t xml:space="preserve"> </w:t>
      </w:r>
      <w:r>
        <w:t>(elected</w:t>
      </w:r>
      <w:r>
        <w:rPr>
          <w:spacing w:val="29"/>
        </w:rPr>
        <w:t xml:space="preserve"> </w:t>
      </w:r>
      <w:r>
        <w:t>officials)</w:t>
      </w:r>
      <w:r>
        <w:rPr>
          <w:spacing w:val="28"/>
        </w:rPr>
        <w:t xml:space="preserve"> </w:t>
      </w:r>
      <w:r>
        <w:t>(Zimmerman,</w:t>
      </w:r>
      <w:r>
        <w:rPr>
          <w:spacing w:val="28"/>
        </w:rPr>
        <w:t xml:space="preserve"> </w:t>
      </w:r>
      <w:r>
        <w:t>1977).</w:t>
      </w:r>
      <w:r>
        <w:rPr>
          <w:spacing w:val="16"/>
        </w:rPr>
        <w:t xml:space="preserve"> </w:t>
      </w:r>
      <w:r>
        <w:t>Agency</w:t>
      </w:r>
      <w:r>
        <w:rPr>
          <w:spacing w:val="28"/>
        </w:rPr>
        <w:t xml:space="preserve"> </w:t>
      </w:r>
      <w:r>
        <w:t>theory</w:t>
      </w:r>
      <w:r>
        <w:rPr>
          <w:spacing w:val="28"/>
        </w:rPr>
        <w:t xml:space="preserve"> </w:t>
      </w:r>
      <w:r>
        <w:t>assumes</w:t>
      </w:r>
      <w:r>
        <w:rPr>
          <w:spacing w:val="29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principal and agent do not share the same interests, and that agents have more information</w:t>
      </w:r>
      <w:r>
        <w:rPr>
          <w:spacing w:val="-57"/>
        </w:rPr>
        <w:t xml:space="preserve"> </w:t>
      </w:r>
      <w:r>
        <w:t>than the principals (thereby leading to an information asymmetry). An inherent challenge of</w:t>
      </w:r>
      <w:r>
        <w:rPr>
          <w:spacing w:val="1"/>
        </w:rPr>
        <w:t xml:space="preserve"> </w:t>
      </w:r>
      <w:r>
        <w:t>delegation is agency loss, whereby agents might shirk, abuse their privileges of perquisite</w:t>
      </w:r>
      <w:r>
        <w:rPr>
          <w:spacing w:val="1"/>
        </w:rPr>
        <w:t xml:space="preserve"> </w:t>
      </w:r>
      <w:r>
        <w:t>consumption or even engage in illicit acts. Thus, principals have incentives to monitor their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context,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encouraged to adopt transparency practices that will reduce this information asymmetry and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accountability (Cárcaba</w:t>
      </w:r>
      <w:r>
        <w:rPr>
          <w:spacing w:val="-2"/>
        </w:rPr>
        <w:t xml:space="preserve"> </w:t>
      </w:r>
      <w:r>
        <w:t>García</w:t>
      </w:r>
      <w:r>
        <w:rPr>
          <w:spacing w:val="-1"/>
        </w:rPr>
        <w:t xml:space="preserve"> </w:t>
      </w:r>
      <w:r>
        <w:t>&amp; García-García,</w:t>
      </w:r>
      <w:r>
        <w:rPr>
          <w:spacing w:val="-1"/>
        </w:rPr>
        <w:t xml:space="preserve"> </w:t>
      </w:r>
      <w:r>
        <w:t>2010).</w:t>
      </w:r>
    </w:p>
    <w:p w14:paraId="7617DA21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Voters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actors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incentives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incumbent</w:t>
      </w:r>
      <w:r>
        <w:rPr>
          <w:spacing w:val="1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challengers (Zimmerman, 1977). In this sense, political competition can reduce agency costs</w:t>
      </w:r>
      <w:r>
        <w:rPr>
          <w:spacing w:val="1"/>
        </w:rPr>
        <w:t xml:space="preserve"> </w:t>
      </w:r>
      <w:r>
        <w:t>by encouraging candidates to act in the voters’ interests – or risk losing the next election.</w:t>
      </w:r>
      <w:r>
        <w:rPr>
          <w:spacing w:val="1"/>
        </w:rPr>
        <w:t xml:space="preserve"> </w:t>
      </w:r>
      <w:r>
        <w:t>Similarly, the press is also involved in the agency relationship and can pressure governments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honouring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commitments</w:t>
      </w:r>
      <w:r>
        <w:rPr>
          <w:spacing w:val="-1"/>
        </w:rPr>
        <w:t xml:space="preserve"> </w:t>
      </w:r>
      <w:r>
        <w:t>(Laswad et al., 2005).</w:t>
      </w:r>
    </w:p>
    <w:p w14:paraId="0C180938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11266C1C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According to the legitimacy theory, governments may adopt transparency reforms as a</w:t>
      </w:r>
      <w:r>
        <w:rPr>
          <w:spacing w:val="-57"/>
        </w:rPr>
        <w:t xml:space="preserve"> </w:t>
      </w:r>
      <w:r>
        <w:t>way to appear more legitimate to their stakeholders (Serrano-Cinca et al., 2009). Legitimacy</w:t>
      </w:r>
      <w:r>
        <w:rPr>
          <w:spacing w:val="1"/>
        </w:rPr>
        <w:t xml:space="preserve"> </w:t>
      </w:r>
      <w:r>
        <w:t>represents ‘a generalised perception or assumption that the actions of any entity are desirable,</w:t>
      </w:r>
      <w:r>
        <w:rPr>
          <w:spacing w:val="-57"/>
        </w:rPr>
        <w:t xml:space="preserve"> </w:t>
      </w:r>
      <w:r>
        <w:t>proper, or appropriate within some socially constructed system of norms, values, beliefs and</w:t>
      </w:r>
      <w:r>
        <w:rPr>
          <w:spacing w:val="1"/>
        </w:rPr>
        <w:t xml:space="preserve"> </w:t>
      </w:r>
      <w:r>
        <w:t>definitions’</w:t>
      </w:r>
      <w:r>
        <w:rPr>
          <w:spacing w:val="1"/>
        </w:rPr>
        <w:t xml:space="preserve"> </w:t>
      </w:r>
      <w:r>
        <w:t>(Suchman,</w:t>
      </w:r>
      <w:r>
        <w:rPr>
          <w:spacing w:val="1"/>
        </w:rPr>
        <w:t xml:space="preserve"> </w:t>
      </w:r>
      <w:r>
        <w:t>1995,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574).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initiatives to gain citizens’ trust and change negative perceptions (Curtin &amp; Meijer, 2006;</w:t>
      </w:r>
      <w:r>
        <w:rPr>
          <w:spacing w:val="1"/>
        </w:rPr>
        <w:t xml:space="preserve"> </w:t>
      </w:r>
      <w:r>
        <w:t>Araujo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Tejedo-Romero, 2016).</w:t>
      </w:r>
    </w:p>
    <w:p w14:paraId="0A0E1B95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In</w:t>
      </w:r>
      <w:r>
        <w:rPr>
          <w:spacing w:val="56"/>
        </w:rPr>
        <w:t xml:space="preserve"> </w:t>
      </w:r>
      <w:r>
        <w:t>recent</w:t>
      </w:r>
      <w:r>
        <w:rPr>
          <w:spacing w:val="56"/>
        </w:rPr>
        <w:t xml:space="preserve"> </w:t>
      </w:r>
      <w:r>
        <w:t>years,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neo-institutional</w:t>
      </w:r>
      <w:r>
        <w:rPr>
          <w:spacing w:val="56"/>
        </w:rPr>
        <w:t xml:space="preserve"> </w:t>
      </w:r>
      <w:r>
        <w:t>theory</w:t>
      </w:r>
      <w:r>
        <w:rPr>
          <w:spacing w:val="57"/>
        </w:rPr>
        <w:t xml:space="preserve"> </w:t>
      </w:r>
      <w:r>
        <w:t>has</w:t>
      </w:r>
      <w:r>
        <w:rPr>
          <w:spacing w:val="56"/>
        </w:rPr>
        <w:t xml:space="preserve"> </w:t>
      </w:r>
      <w:r>
        <w:t>also</w:t>
      </w:r>
      <w:r>
        <w:rPr>
          <w:spacing w:val="56"/>
        </w:rPr>
        <w:t xml:space="preserve"> </w:t>
      </w:r>
      <w:r>
        <w:t>been</w:t>
      </w:r>
      <w:r>
        <w:rPr>
          <w:spacing w:val="57"/>
        </w:rPr>
        <w:t xml:space="preserve"> </w:t>
      </w:r>
      <w:r>
        <w:t>applied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explain</w:t>
      </w:r>
      <w:r>
        <w:rPr>
          <w:spacing w:val="5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adoption of transparency reforms (Pina et al., 2010; Rodríguez Bolívar et al., 2013; Tejedo-</w:t>
      </w:r>
      <w:r>
        <w:rPr>
          <w:spacing w:val="1"/>
        </w:rPr>
        <w:t xml:space="preserve"> </w:t>
      </w:r>
      <w:r>
        <w:t>Romero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Araujo,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pressures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adopting</w:t>
      </w:r>
      <w:r>
        <w:rPr>
          <w:spacing w:val="55"/>
        </w:rPr>
        <w:t xml:space="preserve"> </w:t>
      </w:r>
      <w:r>
        <w:t>socially</w:t>
      </w:r>
      <w:r>
        <w:rPr>
          <w:spacing w:val="55"/>
        </w:rPr>
        <w:t xml:space="preserve"> </w:t>
      </w:r>
      <w:r>
        <w:t>acceptable</w:t>
      </w:r>
      <w:r>
        <w:rPr>
          <w:spacing w:val="55"/>
        </w:rPr>
        <w:t xml:space="preserve"> </w:t>
      </w:r>
      <w:r>
        <w:t>practices</w:t>
      </w:r>
      <w:r>
        <w:rPr>
          <w:spacing w:val="55"/>
        </w:rPr>
        <w:t xml:space="preserve"> </w:t>
      </w:r>
      <w:r>
        <w:t>(DiMaggio</w:t>
      </w:r>
      <w:r>
        <w:rPr>
          <w:spacing w:val="55"/>
        </w:rPr>
        <w:t xml:space="preserve"> </w:t>
      </w:r>
      <w:r>
        <w:t>&amp;</w:t>
      </w:r>
      <w:r>
        <w:rPr>
          <w:spacing w:val="56"/>
        </w:rPr>
        <w:t xml:space="preserve"> </w:t>
      </w:r>
      <w:r>
        <w:t>Powell,</w:t>
      </w:r>
      <w:r>
        <w:rPr>
          <w:spacing w:val="55"/>
        </w:rPr>
        <w:t xml:space="preserve"> </w:t>
      </w:r>
      <w:r>
        <w:t>1983).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sense,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trust,</w:t>
      </w:r>
      <w:r>
        <w:rPr>
          <w:spacing w:val="1"/>
        </w:rPr>
        <w:t xml:space="preserve"> </w:t>
      </w:r>
      <w:r>
        <w:t>modernity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governance.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governments may use reform as an organisational strategy to respond to external demands,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citizens</w:t>
      </w:r>
      <w:r>
        <w:rPr>
          <w:spacing w:val="1"/>
        </w:rPr>
        <w:t xml:space="preserve"> </w:t>
      </w:r>
      <w:r>
        <w:t>(Pina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Ultimately,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homogeneity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organisations,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predominant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structures.</w:t>
      </w:r>
    </w:p>
    <w:p w14:paraId="5A44D973" w14:textId="77777777" w:rsidR="0043719D" w:rsidRDefault="0043719D">
      <w:pPr>
        <w:pStyle w:val="BodyText"/>
        <w:rPr>
          <w:sz w:val="26"/>
        </w:rPr>
      </w:pPr>
    </w:p>
    <w:p w14:paraId="1E570512" w14:textId="77777777" w:rsidR="0043719D" w:rsidRDefault="0043719D">
      <w:pPr>
        <w:pStyle w:val="BodyText"/>
        <w:rPr>
          <w:sz w:val="26"/>
        </w:rPr>
      </w:pPr>
    </w:p>
    <w:p w14:paraId="0B6A336C" w14:textId="77777777" w:rsidR="0043719D" w:rsidRDefault="004E3D60">
      <w:pPr>
        <w:pStyle w:val="Heading2"/>
        <w:spacing w:before="185"/>
        <w:jc w:val="both"/>
      </w:pPr>
      <w:bookmarkStart w:id="11" w:name="_bookmark4"/>
      <w:bookmarkEnd w:id="11"/>
      <w:r>
        <w:t>Determinants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transparency</w:t>
      </w:r>
    </w:p>
    <w:p w14:paraId="04436C56" w14:textId="77777777" w:rsidR="0043719D" w:rsidRDefault="0043719D">
      <w:pPr>
        <w:pStyle w:val="BodyText"/>
        <w:rPr>
          <w:b/>
          <w:sz w:val="36"/>
        </w:rPr>
      </w:pPr>
    </w:p>
    <w:p w14:paraId="299FD844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reviews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subnational government transparency. Taking into account prior empirical research, I proceed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 these</w:t>
      </w:r>
      <w:r>
        <w:rPr>
          <w:spacing w:val="-1"/>
        </w:rPr>
        <w:t xml:space="preserve"> </w:t>
      </w:r>
      <w:r>
        <w:t>findings to</w:t>
      </w:r>
      <w:r>
        <w:rPr>
          <w:spacing w:val="-1"/>
        </w:rPr>
        <w:t xml:space="preserve"> </w:t>
      </w:r>
      <w:r>
        <w:t>develop my own research</w:t>
      </w:r>
      <w:r>
        <w:rPr>
          <w:spacing w:val="-1"/>
        </w:rPr>
        <w:t xml:space="preserve"> </w:t>
      </w:r>
      <w:r>
        <w:t>hypotheses.</w:t>
      </w:r>
    </w:p>
    <w:p w14:paraId="743864F1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Following Tavares and da Cruz (2017), I apply a political market framework to study</w:t>
      </w:r>
      <w:r>
        <w:rPr>
          <w:spacing w:val="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determinants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subnational</w:t>
      </w:r>
      <w:r>
        <w:rPr>
          <w:spacing w:val="47"/>
        </w:rPr>
        <w:t xml:space="preserve"> </w:t>
      </w:r>
      <w:r>
        <w:t>government</w:t>
      </w:r>
      <w:r>
        <w:rPr>
          <w:spacing w:val="46"/>
        </w:rPr>
        <w:t xml:space="preserve"> </w:t>
      </w:r>
      <w:r>
        <w:t>transparency.</w:t>
      </w:r>
      <w:r>
        <w:rPr>
          <w:spacing w:val="42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framework</w:t>
      </w:r>
      <w:r>
        <w:rPr>
          <w:spacing w:val="46"/>
        </w:rPr>
        <w:t xml:space="preserve"> </w:t>
      </w:r>
      <w:r>
        <w:t>conceptualises</w:t>
      </w:r>
    </w:p>
    <w:p w14:paraId="32857341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44A34846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reform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demanders of change (Kim &amp; Lim, 2018). Thus, I divide my hypotheses into two groups:</w:t>
      </w:r>
      <w:r>
        <w:rPr>
          <w:spacing w:val="1"/>
        </w:rPr>
        <w:t xml:space="preserve"> </w:t>
      </w:r>
      <w:r>
        <w:t>supply-side and demand-side. On the one hand, supply-side determinants refer to the political</w:t>
      </w:r>
      <w:r>
        <w:rPr>
          <w:spacing w:val="-57"/>
        </w:rPr>
        <w:t xml:space="preserve"> </w:t>
      </w:r>
      <w:r>
        <w:t>environment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government’s</w:t>
      </w:r>
      <w:r>
        <w:rPr>
          <w:spacing w:val="56"/>
        </w:rPr>
        <w:t xml:space="preserve"> </w:t>
      </w:r>
      <w:r>
        <w:t>technical</w:t>
      </w:r>
      <w:r>
        <w:rPr>
          <w:spacing w:val="57"/>
        </w:rPr>
        <w:t xml:space="preserve"> </w:t>
      </w:r>
      <w:r>
        <w:t>resources.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t>hand,</w:t>
      </w:r>
      <w:r>
        <w:rPr>
          <w:spacing w:val="56"/>
        </w:rPr>
        <w:t xml:space="preserve"> </w:t>
      </w:r>
      <w:r>
        <w:t>demand-side</w:t>
      </w:r>
      <w:r>
        <w:rPr>
          <w:spacing w:val="-57"/>
        </w:rPr>
        <w:t xml:space="preserve"> </w:t>
      </w:r>
      <w:r>
        <w:t>determinants relate to the influence that citizens and the media may have to foster change.</w:t>
      </w:r>
      <w:r>
        <w:rPr>
          <w:spacing w:val="1"/>
        </w:rPr>
        <w:t xml:space="preserve"> </w:t>
      </w:r>
      <w:hyperlink w:anchor="_bookmark5" w:history="1">
        <w:r>
          <w:rPr>
            <w:u w:val="single"/>
          </w:rPr>
          <w:t>Table 1</w:t>
        </w:r>
      </w:hyperlink>
      <w:r>
        <w:t xml:space="preserve"> presents and summarises these hypotheses. Lastly, I also consider the effect of</w:t>
      </w:r>
      <w:r>
        <w:rPr>
          <w:spacing w:val="1"/>
        </w:rPr>
        <w:t xml:space="preserve"> </w:t>
      </w:r>
      <w:r>
        <w:t>socioeconomic</w:t>
      </w:r>
      <w:r>
        <w:rPr>
          <w:spacing w:val="-2"/>
        </w:rPr>
        <w:t xml:space="preserve"> </w:t>
      </w:r>
      <w:r>
        <w:t>factors such</w:t>
      </w:r>
      <w:r>
        <w:rPr>
          <w:spacing w:val="-1"/>
        </w:rPr>
        <w:t xml:space="preserve"> </w:t>
      </w:r>
      <w:r>
        <w:t>as income</w:t>
      </w:r>
      <w:r>
        <w:rPr>
          <w:spacing w:val="-2"/>
        </w:rPr>
        <w:t xml:space="preserve"> </w:t>
      </w:r>
      <w:r>
        <w:t>level, education</w:t>
      </w:r>
      <w:r>
        <w:rPr>
          <w:spacing w:val="-1"/>
        </w:rPr>
        <w:t xml:space="preserve"> </w:t>
      </w:r>
      <w:r>
        <w:t>and development.</w:t>
      </w:r>
    </w:p>
    <w:p w14:paraId="47188018" w14:textId="77777777" w:rsidR="0043719D" w:rsidRDefault="0043719D">
      <w:pPr>
        <w:pStyle w:val="BodyText"/>
        <w:rPr>
          <w:sz w:val="26"/>
        </w:rPr>
      </w:pPr>
    </w:p>
    <w:p w14:paraId="11F6EA52" w14:textId="77777777" w:rsidR="0043719D" w:rsidRDefault="0043719D">
      <w:pPr>
        <w:pStyle w:val="BodyText"/>
        <w:rPr>
          <w:sz w:val="26"/>
        </w:rPr>
      </w:pPr>
    </w:p>
    <w:p w14:paraId="4887F7D9" w14:textId="77777777" w:rsidR="0043719D" w:rsidRDefault="004E3D60">
      <w:pPr>
        <w:pStyle w:val="Heading3"/>
        <w:spacing w:before="186" w:line="600" w:lineRule="auto"/>
        <w:ind w:right="7183"/>
      </w:pPr>
      <w:r>
        <w:t>Supply-side determinants</w:t>
      </w:r>
      <w:r>
        <w:rPr>
          <w:spacing w:val="-57"/>
        </w:rPr>
        <w:t xml:space="preserve"> </w:t>
      </w:r>
      <w:r>
        <w:t>Subnational</w:t>
      </w:r>
      <w:r>
        <w:rPr>
          <w:spacing w:val="-3"/>
        </w:rPr>
        <w:t xml:space="preserve"> </w:t>
      </w:r>
      <w:r>
        <w:t>democracy</w:t>
      </w:r>
    </w:p>
    <w:p w14:paraId="233C122E" w14:textId="77777777" w:rsidR="0043719D" w:rsidRDefault="004E3D60">
      <w:pPr>
        <w:pStyle w:val="BodyText"/>
        <w:spacing w:line="513" w:lineRule="auto"/>
        <w:ind w:left="440" w:right="657"/>
        <w:jc w:val="both"/>
      </w:pPr>
      <w:r>
        <w:t>In earlier studies, democratisation was mainly examined at the national level. In recent years</w:t>
      </w:r>
      <w:r>
        <w:rPr>
          <w:spacing w:val="1"/>
        </w:rPr>
        <w:t xml:space="preserve"> </w:t>
      </w:r>
      <w:r>
        <w:t>more research has been devoted to studying and explaining the persistence of less democratic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(Behrend,</w:t>
      </w:r>
      <w:r>
        <w:rPr>
          <w:spacing w:val="1"/>
        </w:rPr>
        <w:t xml:space="preserve"> </w:t>
      </w:r>
      <w:r>
        <w:t>2011;</w:t>
      </w:r>
      <w:r>
        <w:rPr>
          <w:spacing w:val="1"/>
        </w:rPr>
        <w:t xml:space="preserve"> </w:t>
      </w:r>
      <w:r>
        <w:t>Benton,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2016;</w:t>
      </w:r>
      <w:r>
        <w:rPr>
          <w:spacing w:val="1"/>
        </w:rPr>
        <w:t xml:space="preserve"> </w:t>
      </w:r>
      <w:r>
        <w:t>Gervasoni, 2010, 2018). This phenomenon seems fairly common in large and heterogeneous</w:t>
      </w:r>
      <w:r>
        <w:rPr>
          <w:spacing w:val="1"/>
        </w:rPr>
        <w:t xml:space="preserve"> </w:t>
      </w:r>
      <w:r>
        <w:t>federations,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Brazil,</w:t>
      </w:r>
      <w:r>
        <w:rPr>
          <w:spacing w:val="1"/>
        </w:rPr>
        <w:t xml:space="preserve"> </w:t>
      </w:r>
      <w:r>
        <w:t>Mexico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(Mickey,</w:t>
      </w:r>
      <w:r>
        <w:rPr>
          <w:spacing w:val="1"/>
        </w:rPr>
        <w:t xml:space="preserve"> </w:t>
      </w:r>
      <w:r>
        <w:t>2015). While</w:t>
      </w:r>
      <w:r>
        <w:rPr>
          <w:spacing w:val="60"/>
        </w:rPr>
        <w:t xml:space="preserve"> </w:t>
      </w:r>
      <w:r>
        <w:t>some</w:t>
      </w:r>
      <w:r>
        <w:rPr>
          <w:spacing w:val="-57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regimes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‘authoritarian</w:t>
      </w:r>
      <w:r>
        <w:rPr>
          <w:spacing w:val="1"/>
        </w:rPr>
        <w:t xml:space="preserve"> </w:t>
      </w:r>
      <w:r>
        <w:t>enclaves’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‘subnational</w:t>
      </w:r>
      <w:r>
        <w:rPr>
          <w:spacing w:val="1"/>
        </w:rPr>
        <w:t xml:space="preserve"> </w:t>
      </w:r>
      <w:r>
        <w:t>authoritarianisms’ (Cornelius, 1999; Gibson, 2005; Benton, 2012), it would be misleading to</w:t>
      </w:r>
      <w:r>
        <w:rPr>
          <w:spacing w:val="1"/>
        </w:rPr>
        <w:t xml:space="preserve"> </w:t>
      </w:r>
      <w:r>
        <w:t>classify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democratic Argentine</w:t>
      </w:r>
      <w:r>
        <w:rPr>
          <w:spacing w:val="1"/>
        </w:rPr>
        <w:t xml:space="preserve"> </w:t>
      </w:r>
      <w:r>
        <w:t>provinces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authoritarian.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provinces – such as Formosa, where the current governor, Gildo Insfrán, has been in power</w:t>
      </w:r>
      <w:r>
        <w:rPr>
          <w:spacing w:val="1"/>
        </w:rPr>
        <w:t xml:space="preserve"> </w:t>
      </w:r>
      <w:r>
        <w:t>since 1995 – do not meet the accepted criteria. Some authoritarian elements certainly persist,</w:t>
      </w:r>
      <w:r>
        <w:rPr>
          <w:spacing w:val="1"/>
        </w:rPr>
        <w:t xml:space="preserve"> </w:t>
      </w:r>
      <w:r>
        <w:t>yet elections are reasonably free, there are real opposition parties and citizens can exercise</w:t>
      </w:r>
      <w:r>
        <w:rPr>
          <w:spacing w:val="1"/>
        </w:rPr>
        <w:t xml:space="preserve"> </w:t>
      </w:r>
      <w:r>
        <w:t>their right to free speech (Gervasoni, 2018). Instead, they may be characterised as ‘hybrid</w:t>
      </w:r>
      <w:r>
        <w:rPr>
          <w:spacing w:val="1"/>
        </w:rPr>
        <w:t xml:space="preserve"> </w:t>
      </w:r>
      <w:r>
        <w:t>regimes’</w:t>
      </w:r>
      <w:r>
        <w:rPr>
          <w:spacing w:val="-19"/>
        </w:rPr>
        <w:t xml:space="preserve"> </w:t>
      </w:r>
      <w:r>
        <w:t>(Karl, 1995) or simply ‘less democratic’.</w:t>
      </w:r>
    </w:p>
    <w:p w14:paraId="52923A17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4ECB53DB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While acknowledging the complexity and multidimensionality of a contested concept</w:t>
      </w:r>
      <w:r>
        <w:rPr>
          <w:spacing w:val="1"/>
        </w:rPr>
        <w:t xml:space="preserve"> </w:t>
      </w:r>
      <w:r>
        <w:t>such as democracy, this study adopts a minimalist definition in order to examine whether the</w:t>
      </w:r>
      <w:r>
        <w:rPr>
          <w:spacing w:val="1"/>
        </w:rPr>
        <w:t xml:space="preserve"> </w:t>
      </w:r>
      <w:r>
        <w:t>level of subnational democracy across Argentine provinces affects transparency (Schumpeter,</w:t>
      </w:r>
      <w:r>
        <w:rPr>
          <w:spacing w:val="-57"/>
        </w:rPr>
        <w:t xml:space="preserve"> </w:t>
      </w:r>
      <w:r>
        <w:t>1942; Przeworski, 1999). Thus, democracy is defined as ‘a system in which parties lose</w:t>
      </w:r>
      <w:r>
        <w:rPr>
          <w:spacing w:val="1"/>
        </w:rPr>
        <w:t xml:space="preserve"> </w:t>
      </w:r>
      <w:r>
        <w:t>elections’ (Przeworski, 1999, p. 10). Based on this conception, I identify two dimensions of</w:t>
      </w:r>
      <w:r>
        <w:rPr>
          <w:spacing w:val="1"/>
        </w:rPr>
        <w:t xml:space="preserve"> </w:t>
      </w:r>
      <w:r>
        <w:t>subnational democracy: electoral competition and gubernatorial turnover. These reflect the</w:t>
      </w:r>
      <w:r>
        <w:rPr>
          <w:spacing w:val="1"/>
        </w:rPr>
        <w:t xml:space="preserve"> </w:t>
      </w:r>
      <w:r>
        <w:t>notion that provinces with a competitive political environment and alternation in power are</w:t>
      </w:r>
      <w:r>
        <w:rPr>
          <w:spacing w:val="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democratic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provinces</w:t>
      </w:r>
      <w:r>
        <w:rPr>
          <w:spacing w:val="-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decades.</w:t>
      </w:r>
    </w:p>
    <w:p w14:paraId="695CC7AE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rPr>
          <w:spacing w:val="-1"/>
        </w:rPr>
        <w:t xml:space="preserve">Two theoretical mechanisms – ‘re-election’ </w:t>
      </w:r>
      <w:r>
        <w:t>and ‘insurance’ – help explain the positive</w:t>
      </w:r>
      <w:r>
        <w:rPr>
          <w:spacing w:val="-57"/>
        </w:rPr>
        <w:t xml:space="preserve"> </w:t>
      </w:r>
      <w:r>
        <w:t>relationship between democracy and transparency (Wehner &amp; de Renzio, 2013; Berliner,</w:t>
      </w:r>
      <w:r>
        <w:rPr>
          <w:spacing w:val="1"/>
        </w:rPr>
        <w:t xml:space="preserve"> </w:t>
      </w:r>
      <w:r>
        <w:t>2014, 2017; Berliner &amp; Erlich, 2015). First, a higher level of electoral competition and</w:t>
      </w:r>
      <w:r>
        <w:rPr>
          <w:spacing w:val="1"/>
        </w:rPr>
        <w:t xml:space="preserve"> </w:t>
      </w:r>
      <w:r>
        <w:t>turnover means that the incumbent faces a real chance of losing power in the next electoral</w:t>
      </w:r>
      <w:r>
        <w:rPr>
          <w:spacing w:val="1"/>
        </w:rPr>
        <w:t xml:space="preserve"> </w:t>
      </w:r>
      <w:r>
        <w:t>cycle.</w:t>
      </w:r>
      <w:r>
        <w:rPr>
          <w:spacing w:val="41"/>
        </w:rPr>
        <w:t xml:space="preserve"> </w:t>
      </w:r>
      <w:r>
        <w:t>Incumbents</w:t>
      </w:r>
      <w:r>
        <w:rPr>
          <w:spacing w:val="41"/>
        </w:rPr>
        <w:t xml:space="preserve"> </w:t>
      </w:r>
      <w:r>
        <w:t>seeking</w:t>
      </w:r>
      <w:r>
        <w:rPr>
          <w:spacing w:val="41"/>
        </w:rPr>
        <w:t xml:space="preserve"> </w:t>
      </w:r>
      <w:r>
        <w:t>re-election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this</w:t>
      </w:r>
      <w:r>
        <w:rPr>
          <w:spacing w:val="41"/>
        </w:rPr>
        <w:t xml:space="preserve"> </w:t>
      </w:r>
      <w:r>
        <w:t>context</w:t>
      </w:r>
      <w:r>
        <w:rPr>
          <w:spacing w:val="41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incentive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secure</w:t>
      </w:r>
      <w:r>
        <w:rPr>
          <w:spacing w:val="4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much support as possible and appeal to voters who favour transparency, competence and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(Cuadrado-Ballesteros,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legitimacy</w:t>
      </w:r>
      <w:r>
        <w:rPr>
          <w:spacing w:val="1"/>
        </w:rPr>
        <w:t xml:space="preserve"> </w:t>
      </w:r>
      <w:r>
        <w:t>theories predict, implementing transparency initiatives – such as strengthening RTI laws or</w:t>
      </w:r>
      <w:r>
        <w:rPr>
          <w:spacing w:val="1"/>
        </w:rPr>
        <w:t xml:space="preserve"> </w:t>
      </w:r>
      <w:r>
        <w:t>disclosing financial information – reduces the information asymmetry between citizens and</w:t>
      </w:r>
      <w:r>
        <w:rPr>
          <w:spacing w:val="1"/>
        </w:rPr>
        <w:t xml:space="preserve"> </w:t>
      </w:r>
      <w:r>
        <w:t>governments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demonstrate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credible</w:t>
      </w:r>
      <w:r>
        <w:rPr>
          <w:spacing w:val="16"/>
        </w:rPr>
        <w:t xml:space="preserve"> </w:t>
      </w:r>
      <w:r>
        <w:t>commitment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good</w:t>
      </w:r>
      <w:r>
        <w:rPr>
          <w:spacing w:val="15"/>
        </w:rPr>
        <w:t xml:space="preserve"> </w:t>
      </w:r>
      <w:r>
        <w:t>governance.</w:t>
      </w:r>
      <w:r>
        <w:rPr>
          <w:spacing w:val="-57"/>
        </w:rPr>
        <w:t xml:space="preserve"> </w:t>
      </w:r>
      <w:r>
        <w:t>In this way, a highly competitive environment can increase the incentives for incumbents to</w:t>
      </w:r>
      <w:r>
        <w:rPr>
          <w:spacing w:val="1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quo,</w:t>
      </w:r>
      <w:r>
        <w:rPr>
          <w:spacing w:val="-1"/>
        </w:rPr>
        <w:t xml:space="preserve"> </w:t>
      </w:r>
      <w:r>
        <w:t>thereby leading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transparency.</w:t>
      </w:r>
    </w:p>
    <w:p w14:paraId="27655739" w14:textId="77777777" w:rsidR="0043719D" w:rsidRDefault="004E3D60">
      <w:pPr>
        <w:pStyle w:val="BodyText"/>
        <w:spacing w:before="91" w:line="513" w:lineRule="auto"/>
        <w:ind w:left="440" w:right="658" w:firstLine="720"/>
        <w:jc w:val="both"/>
      </w:pPr>
      <w:r>
        <w:t>Second, if the ruling party thinks they are likely to lose the next election, they 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incentives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‘tie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hands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tie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hands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future</w:t>
      </w:r>
      <w:r>
        <w:rPr>
          <w:spacing w:val="60"/>
        </w:rPr>
        <w:t xml:space="preserve"> </w:t>
      </w:r>
      <w:r>
        <w:t>parties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power’</w:t>
      </w:r>
      <w:r>
        <w:rPr>
          <w:spacing w:val="13"/>
        </w:rPr>
        <w:t xml:space="preserve"> </w:t>
      </w:r>
      <w:r>
        <w:t>(Berliner</w:t>
      </w:r>
      <w:r>
        <w:rPr>
          <w:spacing w:val="31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Erlich,</w:t>
      </w:r>
      <w:r>
        <w:rPr>
          <w:spacing w:val="31"/>
        </w:rPr>
        <w:t xml:space="preserve"> </w:t>
      </w:r>
      <w:r>
        <w:t>2015,</w:t>
      </w:r>
      <w:r>
        <w:rPr>
          <w:spacing w:val="31"/>
        </w:rPr>
        <w:t xml:space="preserve"> </w:t>
      </w:r>
      <w:r>
        <w:t>p.</w:t>
      </w:r>
      <w:r>
        <w:rPr>
          <w:spacing w:val="32"/>
        </w:rPr>
        <w:t xml:space="preserve"> </w:t>
      </w:r>
      <w:r>
        <w:t>117).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promoting</w:t>
      </w:r>
      <w:r>
        <w:rPr>
          <w:spacing w:val="31"/>
        </w:rPr>
        <w:t xml:space="preserve"> </w:t>
      </w:r>
      <w:r>
        <w:t>transparency</w:t>
      </w:r>
      <w:r>
        <w:rPr>
          <w:spacing w:val="32"/>
        </w:rPr>
        <w:t xml:space="preserve"> </w:t>
      </w:r>
      <w:r>
        <w:t>reforms,</w:t>
      </w:r>
      <w:r>
        <w:rPr>
          <w:spacing w:val="31"/>
        </w:rPr>
        <w:t xml:space="preserve"> </w:t>
      </w:r>
      <w:r>
        <w:t>incumbents</w:t>
      </w:r>
    </w:p>
    <w:p w14:paraId="75CFE698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43CE3A99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can ensure their own access to government information (particularly if they are voted out of</w:t>
      </w:r>
      <w:r>
        <w:rPr>
          <w:spacing w:val="1"/>
        </w:rPr>
        <w:t xml:space="preserve"> </w:t>
      </w:r>
      <w:r>
        <w:t>office) and secure the tools to monitor opposition parties and make them accountable for their</w:t>
      </w:r>
      <w:r>
        <w:rPr>
          <w:spacing w:val="-57"/>
        </w:rPr>
        <w:t xml:space="preserve"> </w:t>
      </w:r>
      <w:r>
        <w:t>actions. This means that future ruling parties will find it harder to use state resources for</w:t>
      </w:r>
      <w:r>
        <w:rPr>
          <w:spacing w:val="1"/>
        </w:rPr>
        <w:t xml:space="preserve"> </w:t>
      </w:r>
      <w:r>
        <w:t>patronage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clientelism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shut</w:t>
      </w:r>
      <w:r>
        <w:rPr>
          <w:spacing w:val="45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parties</w:t>
      </w:r>
      <w:r>
        <w:rPr>
          <w:spacing w:val="45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government</w:t>
      </w:r>
      <w:r>
        <w:rPr>
          <w:spacing w:val="46"/>
        </w:rPr>
        <w:t xml:space="preserve"> </w:t>
      </w:r>
      <w:r>
        <w:t>(Nyblade</w:t>
      </w:r>
      <w:r>
        <w:rPr>
          <w:spacing w:val="45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Reed,</w:t>
      </w:r>
      <w:r>
        <w:rPr>
          <w:spacing w:val="-58"/>
        </w:rPr>
        <w:t xml:space="preserve"> </w:t>
      </w:r>
      <w:r>
        <w:t>2008). Lastly, if incumbents do lose power, it is likely that their successors will have to bear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RTI laws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(Berliner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Erlich,</w:t>
      </w:r>
      <w:r>
        <w:rPr>
          <w:spacing w:val="-1"/>
        </w:rPr>
        <w:t xml:space="preserve"> </w:t>
      </w:r>
      <w:r>
        <w:t>2015).</w:t>
      </w:r>
    </w:p>
    <w:p w14:paraId="59AAD047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Most of the previous empirical studies show a significant and positive association</w:t>
      </w:r>
      <w:r>
        <w:rPr>
          <w:spacing w:val="1"/>
        </w:rPr>
        <w:t xml:space="preserve"> </w:t>
      </w:r>
      <w:r>
        <w:t>between the degree of political competition and transparency (Alt et al., 2006; Gandía &amp;</w:t>
      </w:r>
      <w:r>
        <w:rPr>
          <w:spacing w:val="1"/>
        </w:rPr>
        <w:t xml:space="preserve"> </w:t>
      </w:r>
      <w:r>
        <w:t>Archidona, 2008; Hollyer et al., 2011; Esteller-Moré &amp; Polo Otero, 2012; Wehner &amp; de</w:t>
      </w:r>
      <w:r>
        <w:rPr>
          <w:spacing w:val="1"/>
        </w:rPr>
        <w:t xml:space="preserve"> </w:t>
      </w:r>
      <w:r>
        <w:t>Renzio, 2013; Berliner, 2014, 2017; Berliner &amp; Erlich, 2015; Tavares &amp; da Cruz, 2017;</w:t>
      </w:r>
      <w:r>
        <w:rPr>
          <w:spacing w:val="1"/>
        </w:rPr>
        <w:t xml:space="preserve"> </w:t>
      </w:r>
      <w:r>
        <w:t>Bearfield &amp; Bowman, 2017; Chen &amp; Han, 2019; Krah &amp; Mertens, 2020). For instance, Alt et</w:t>
      </w:r>
      <w:r>
        <w:rPr>
          <w:spacing w:val="1"/>
        </w:rPr>
        <w:t xml:space="preserve"> </w:t>
      </w:r>
      <w:r>
        <w:t>al. (2006) used unique panel data on the evolution of budget transparency in US states</w:t>
      </w:r>
      <w:r>
        <w:rPr>
          <w:spacing w:val="1"/>
        </w:rPr>
        <w:t xml:space="preserve"> </w:t>
      </w:r>
      <w:r>
        <w:t>between 1972 and 2002. They found that more equal political competition and power sharing</w:t>
      </w:r>
      <w:r>
        <w:rPr>
          <w:spacing w:val="1"/>
        </w:rPr>
        <w:t xml:space="preserve"> </w:t>
      </w:r>
      <w:r>
        <w:t>are associated with greater levels of transparency. In terms of the adoption of RTI laws,</w:t>
      </w:r>
      <w:r>
        <w:rPr>
          <w:spacing w:val="1"/>
        </w:rPr>
        <w:t xml:space="preserve"> </w:t>
      </w:r>
      <w:r>
        <w:t>Berliner (2014) and Berliner and Erlich (2015) found that the passage of RTI laws is more</w:t>
      </w:r>
      <w:r>
        <w:rPr>
          <w:spacing w:val="1"/>
        </w:rPr>
        <w:t xml:space="preserve"> </w:t>
      </w:r>
      <w:r>
        <w:t>likely – in both national governments and Mexican state governments – when the political</w:t>
      </w:r>
      <w:r>
        <w:rPr>
          <w:spacing w:val="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is more</w:t>
      </w:r>
      <w:r>
        <w:rPr>
          <w:spacing w:val="-1"/>
        </w:rPr>
        <w:t xml:space="preserve"> </w:t>
      </w:r>
      <w:r>
        <w:t>competitive.</w:t>
      </w:r>
    </w:p>
    <w:p w14:paraId="090525B0" w14:textId="77777777" w:rsidR="0043719D" w:rsidRDefault="004E3D60">
      <w:pPr>
        <w:pStyle w:val="BodyText"/>
        <w:spacing w:before="91" w:line="513" w:lineRule="auto"/>
        <w:ind w:left="440" w:right="658" w:firstLine="720"/>
        <w:jc w:val="both"/>
      </w:pPr>
      <w:r>
        <w:t>Still, some local government studies contradict these findings. Tejedo-Romero and</w:t>
      </w:r>
      <w:r>
        <w:rPr>
          <w:spacing w:val="1"/>
        </w:rPr>
        <w:t xml:space="preserve"> </w:t>
      </w:r>
      <w:r>
        <w:t>Araujo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determinants of e-government-enabled transparency in Portuguese municipalities. Similarly,</w:t>
      </w:r>
      <w:r>
        <w:rPr>
          <w:spacing w:val="1"/>
        </w:rPr>
        <w:t xml:space="preserve"> </w:t>
      </w:r>
      <w:r>
        <w:t>Zuccolotto and Teixeira (2014) find no relationship between the level of competition in</w:t>
      </w:r>
      <w:r>
        <w:rPr>
          <w:spacing w:val="1"/>
        </w:rPr>
        <w:t xml:space="preserve"> </w:t>
      </w:r>
      <w:r>
        <w:t>Brazilian</w:t>
      </w:r>
      <w:r>
        <w:rPr>
          <w:spacing w:val="-1"/>
        </w:rPr>
        <w:t xml:space="preserve"> </w:t>
      </w:r>
      <w:r>
        <w:t>gubernatorial</w:t>
      </w:r>
      <w:r>
        <w:rPr>
          <w:spacing w:val="-1"/>
        </w:rPr>
        <w:t xml:space="preserve"> </w:t>
      </w:r>
      <w:r>
        <w:t>elections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subnational states.</w:t>
      </w:r>
    </w:p>
    <w:p w14:paraId="25838803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4205A1F9" w14:textId="77777777" w:rsidR="0043719D" w:rsidRDefault="004E3D60">
      <w:pPr>
        <w:pStyle w:val="BodyText"/>
        <w:spacing w:before="76" w:line="513" w:lineRule="auto"/>
        <w:ind w:left="440" w:right="618" w:firstLine="720"/>
      </w:pPr>
      <w:r>
        <w:lastRenderedPageBreak/>
        <w:t>Considering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positive</w:t>
      </w:r>
      <w:r>
        <w:rPr>
          <w:spacing w:val="3"/>
        </w:rPr>
        <w:t xml:space="preserve"> </w:t>
      </w:r>
      <w:r>
        <w:t>association</w:t>
      </w:r>
      <w:r>
        <w:rPr>
          <w:spacing w:val="2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majority</w:t>
      </w:r>
      <w:r>
        <w:rPr>
          <w:spacing w:val="2"/>
        </w:rPr>
        <w:t xml:space="preserve"> </w:t>
      </w:r>
      <w:r>
        <w:t>previous</w:t>
      </w:r>
      <w:r>
        <w:rPr>
          <w:spacing w:val="3"/>
        </w:rPr>
        <w:t xml:space="preserve"> </w:t>
      </w:r>
      <w:r>
        <w:t>empirical</w:t>
      </w:r>
      <w:r>
        <w:rPr>
          <w:spacing w:val="2"/>
        </w:rPr>
        <w:t xml:space="preserve"> </w:t>
      </w:r>
      <w:r>
        <w:t>studies,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 hypotheses for</w:t>
      </w:r>
      <w:r>
        <w:rPr>
          <w:spacing w:val="-1"/>
        </w:rPr>
        <w:t xml:space="preserve"> </w:t>
      </w:r>
      <w:r>
        <w:t>subnational democracy are</w:t>
      </w:r>
      <w:r>
        <w:rPr>
          <w:spacing w:val="-2"/>
        </w:rPr>
        <w:t xml:space="preserve"> </w:t>
      </w:r>
      <w:r>
        <w:t>as follows:</w:t>
      </w:r>
    </w:p>
    <w:p w14:paraId="6D23A0DA" w14:textId="77777777" w:rsidR="0043719D" w:rsidRDefault="004E3D60">
      <w:pPr>
        <w:pStyle w:val="ListParagraph"/>
        <w:numPr>
          <w:ilvl w:val="0"/>
          <w:numId w:val="2"/>
        </w:numPr>
        <w:tabs>
          <w:tab w:val="left" w:pos="1159"/>
          <w:tab w:val="left" w:pos="1160"/>
        </w:tabs>
        <w:spacing w:before="60" w:line="451" w:lineRule="auto"/>
        <w:rPr>
          <w:b/>
          <w:sz w:val="24"/>
        </w:rPr>
      </w:pPr>
      <w:r>
        <w:rPr>
          <w:b/>
          <w:position w:val="1"/>
          <w:sz w:val="24"/>
        </w:rPr>
        <w:t>Hypothesis</w:t>
      </w:r>
      <w:r>
        <w:rPr>
          <w:b/>
          <w:spacing w:val="7"/>
          <w:position w:val="1"/>
          <w:sz w:val="24"/>
        </w:rPr>
        <w:t xml:space="preserve"> </w:t>
      </w:r>
      <w:r>
        <w:rPr>
          <w:b/>
          <w:position w:val="1"/>
          <w:sz w:val="24"/>
        </w:rPr>
        <w:t>1</w:t>
      </w:r>
      <w:r>
        <w:rPr>
          <w:b/>
          <w:spacing w:val="7"/>
          <w:position w:val="1"/>
          <w:sz w:val="24"/>
        </w:rPr>
        <w:t xml:space="preserve"> </w:t>
      </w:r>
      <w:r>
        <w:rPr>
          <w:b/>
          <w:position w:val="1"/>
          <w:sz w:val="24"/>
        </w:rPr>
        <w:t>(H1):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A</w:t>
      </w:r>
      <w:r>
        <w:rPr>
          <w:b/>
          <w:spacing w:val="-5"/>
          <w:position w:val="1"/>
          <w:sz w:val="24"/>
        </w:rPr>
        <w:t xml:space="preserve"> </w:t>
      </w:r>
      <w:r>
        <w:rPr>
          <w:b/>
          <w:position w:val="1"/>
          <w:sz w:val="24"/>
        </w:rPr>
        <w:t>higher</w:t>
      </w:r>
      <w:r>
        <w:rPr>
          <w:b/>
          <w:spacing w:val="3"/>
          <w:position w:val="1"/>
          <w:sz w:val="24"/>
        </w:rPr>
        <w:t xml:space="preserve"> </w:t>
      </w:r>
      <w:r>
        <w:rPr>
          <w:b/>
          <w:position w:val="1"/>
          <w:sz w:val="24"/>
        </w:rPr>
        <w:t>level</w:t>
      </w:r>
      <w:r>
        <w:rPr>
          <w:b/>
          <w:spacing w:val="8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7"/>
          <w:position w:val="1"/>
          <w:sz w:val="24"/>
        </w:rPr>
        <w:t xml:space="preserve"> </w:t>
      </w:r>
      <w:r>
        <w:rPr>
          <w:b/>
          <w:position w:val="1"/>
          <w:sz w:val="24"/>
        </w:rPr>
        <w:t>electoral</w:t>
      </w:r>
      <w:r>
        <w:rPr>
          <w:b/>
          <w:spacing w:val="8"/>
          <w:position w:val="1"/>
          <w:sz w:val="24"/>
        </w:rPr>
        <w:t xml:space="preserve"> </w:t>
      </w:r>
      <w:r>
        <w:rPr>
          <w:b/>
          <w:position w:val="1"/>
          <w:sz w:val="24"/>
        </w:rPr>
        <w:t>competition</w:t>
      </w:r>
      <w:r>
        <w:rPr>
          <w:b/>
          <w:spacing w:val="7"/>
          <w:position w:val="1"/>
          <w:sz w:val="24"/>
        </w:rPr>
        <w:t xml:space="preserve"> </w:t>
      </w:r>
      <w:r>
        <w:rPr>
          <w:b/>
          <w:position w:val="1"/>
          <w:sz w:val="24"/>
        </w:rPr>
        <w:t>is</w:t>
      </w:r>
      <w:r>
        <w:rPr>
          <w:b/>
          <w:spacing w:val="8"/>
          <w:position w:val="1"/>
          <w:sz w:val="24"/>
        </w:rPr>
        <w:t xml:space="preserve"> </w:t>
      </w:r>
      <w:r>
        <w:rPr>
          <w:b/>
          <w:position w:val="1"/>
          <w:sz w:val="24"/>
        </w:rPr>
        <w:t>positively</w:t>
      </w:r>
      <w:r>
        <w:rPr>
          <w:b/>
          <w:spacing w:val="7"/>
          <w:position w:val="1"/>
          <w:sz w:val="24"/>
        </w:rPr>
        <w:t xml:space="preserve"> </w:t>
      </w:r>
      <w:r>
        <w:rPr>
          <w:b/>
          <w:position w:val="1"/>
          <w:sz w:val="24"/>
        </w:rPr>
        <w:t>associated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level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transparency.</w:t>
      </w:r>
    </w:p>
    <w:p w14:paraId="0ADEAB68" w14:textId="77777777" w:rsidR="0043719D" w:rsidRDefault="004E3D60">
      <w:pPr>
        <w:pStyle w:val="ListParagraph"/>
        <w:numPr>
          <w:ilvl w:val="0"/>
          <w:numId w:val="2"/>
        </w:numPr>
        <w:tabs>
          <w:tab w:val="left" w:pos="1159"/>
          <w:tab w:val="left" w:pos="1160"/>
        </w:tabs>
        <w:spacing w:before="134" w:line="451" w:lineRule="auto"/>
        <w:ind w:right="657"/>
        <w:rPr>
          <w:b/>
          <w:sz w:val="24"/>
        </w:rPr>
      </w:pPr>
      <w:r>
        <w:rPr>
          <w:b/>
          <w:position w:val="1"/>
          <w:sz w:val="24"/>
        </w:rPr>
        <w:t>Hypothesis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2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(H2):</w:t>
      </w:r>
      <w:r>
        <w:rPr>
          <w:b/>
          <w:spacing w:val="24"/>
          <w:position w:val="1"/>
          <w:sz w:val="24"/>
        </w:rPr>
        <w:t xml:space="preserve"> </w:t>
      </w:r>
      <w:r>
        <w:rPr>
          <w:b/>
          <w:position w:val="1"/>
          <w:sz w:val="24"/>
        </w:rPr>
        <w:t>A</w:t>
      </w:r>
      <w:r>
        <w:rPr>
          <w:b/>
          <w:spacing w:val="24"/>
          <w:position w:val="1"/>
          <w:sz w:val="24"/>
        </w:rPr>
        <w:t xml:space="preserve"> </w:t>
      </w:r>
      <w:r>
        <w:rPr>
          <w:b/>
          <w:position w:val="1"/>
          <w:sz w:val="24"/>
        </w:rPr>
        <w:t>higher</w:t>
      </w:r>
      <w:r>
        <w:rPr>
          <w:b/>
          <w:spacing w:val="33"/>
          <w:position w:val="1"/>
          <w:sz w:val="24"/>
        </w:rPr>
        <w:t xml:space="preserve"> </w:t>
      </w:r>
      <w:r>
        <w:rPr>
          <w:b/>
          <w:position w:val="1"/>
          <w:sz w:val="24"/>
        </w:rPr>
        <w:t>turnover</w:t>
      </w:r>
      <w:r>
        <w:rPr>
          <w:b/>
          <w:spacing w:val="33"/>
          <w:position w:val="1"/>
          <w:sz w:val="24"/>
        </w:rPr>
        <w:t xml:space="preserve"> </w:t>
      </w:r>
      <w:r>
        <w:rPr>
          <w:b/>
          <w:position w:val="1"/>
          <w:sz w:val="24"/>
        </w:rPr>
        <w:t>is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positively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associated</w:t>
      </w:r>
      <w:r>
        <w:rPr>
          <w:b/>
          <w:spacing w:val="38"/>
          <w:position w:val="1"/>
          <w:sz w:val="24"/>
        </w:rPr>
        <w:t xml:space="preserve"> </w:t>
      </w:r>
      <w:r>
        <w:rPr>
          <w:b/>
          <w:position w:val="1"/>
          <w:sz w:val="24"/>
        </w:rPr>
        <w:t>with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the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level</w:t>
      </w:r>
      <w:r>
        <w:rPr>
          <w:b/>
          <w:spacing w:val="37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transparency.</w:t>
      </w:r>
    </w:p>
    <w:p w14:paraId="1B6270F4" w14:textId="77777777" w:rsidR="0043719D" w:rsidRDefault="0043719D">
      <w:pPr>
        <w:pStyle w:val="BodyText"/>
        <w:rPr>
          <w:b/>
          <w:sz w:val="26"/>
        </w:rPr>
      </w:pPr>
    </w:p>
    <w:p w14:paraId="2A93EEA6" w14:textId="77777777" w:rsidR="0043719D" w:rsidRDefault="0043719D">
      <w:pPr>
        <w:pStyle w:val="BodyText"/>
        <w:rPr>
          <w:b/>
          <w:sz w:val="26"/>
        </w:rPr>
      </w:pPr>
    </w:p>
    <w:p w14:paraId="08371E04" w14:textId="77777777" w:rsidR="0043719D" w:rsidRDefault="0043719D">
      <w:pPr>
        <w:pStyle w:val="BodyText"/>
        <w:spacing w:before="11"/>
        <w:rPr>
          <w:b/>
          <w:sz w:val="22"/>
        </w:rPr>
      </w:pPr>
    </w:p>
    <w:p w14:paraId="45872C69" w14:textId="77777777" w:rsidR="0043719D" w:rsidRDefault="004E3D60">
      <w:pPr>
        <w:pStyle w:val="Heading3"/>
      </w:pPr>
      <w:r>
        <w:t>Government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capacity</w:t>
      </w:r>
    </w:p>
    <w:p w14:paraId="6DBF9162" w14:textId="77777777" w:rsidR="0043719D" w:rsidRDefault="0043719D">
      <w:pPr>
        <w:pStyle w:val="BodyText"/>
        <w:spacing w:before="11"/>
        <w:rPr>
          <w:b/>
          <w:i/>
          <w:sz w:val="35"/>
        </w:rPr>
      </w:pPr>
    </w:p>
    <w:p w14:paraId="69394340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Technology can be an important driver of open government and transparency reforms (Wirtz</w:t>
      </w:r>
      <w:r>
        <w:rPr>
          <w:spacing w:val="1"/>
        </w:rPr>
        <w:t xml:space="preserve"> </w:t>
      </w:r>
      <w:r>
        <w:t>&amp; Birkmeyer, 2015). A large digital capacity is associated with better financial and technical</w:t>
      </w:r>
      <w:r>
        <w:rPr>
          <w:spacing w:val="1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(Tavares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Cruz,</w:t>
      </w:r>
      <w:r>
        <w:rPr>
          <w:spacing w:val="-2"/>
        </w:rPr>
        <w:t xml:space="preserve"> </w:t>
      </w:r>
      <w:r>
        <w:t>2014).</w:t>
      </w:r>
      <w:r>
        <w:rPr>
          <w:spacing w:val="-1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García-Tabuyo et al. (2015) observe: ‘the online disclosure of public information requires not</w:t>
      </w:r>
      <w:r>
        <w:rPr>
          <w:spacing w:val="-57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resources’</w:t>
      </w:r>
      <w:r>
        <w:rPr>
          <w:spacing w:val="1"/>
        </w:rPr>
        <w:t xml:space="preserve"> </w:t>
      </w:r>
      <w:r>
        <w:t>(p.</w:t>
      </w:r>
      <w:r>
        <w:rPr>
          <w:spacing w:val="1"/>
        </w:rPr>
        <w:t xml:space="preserve"> </w:t>
      </w:r>
      <w:r>
        <w:t>1203).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sense,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with a higher digital capacity will find it easier to disclose financial information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its website.</w:t>
      </w:r>
    </w:p>
    <w:p w14:paraId="54D5E8C2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Moreover, the lack of a proper technological infrastructure may inhibit transparency</w:t>
      </w:r>
      <w:r>
        <w:rPr>
          <w:spacing w:val="1"/>
        </w:rPr>
        <w:t xml:space="preserve"> </w:t>
      </w:r>
      <w:r>
        <w:t>efforts.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Dodd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concludes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hindering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RTI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outdated</w:t>
      </w:r>
      <w:r>
        <w:rPr>
          <w:spacing w:val="1"/>
        </w:rPr>
        <w:t xml:space="preserve"> </w:t>
      </w:r>
      <w:r>
        <w:t>technology.</w:t>
      </w:r>
      <w:r>
        <w:rPr>
          <w:spacing w:val="1"/>
        </w:rPr>
        <w:t xml:space="preserve"> </w:t>
      </w:r>
      <w:r>
        <w:t>Similarly,</w:t>
      </w:r>
      <w:r>
        <w:rPr>
          <w:spacing w:val="37"/>
        </w:rPr>
        <w:t xml:space="preserve"> </w:t>
      </w:r>
      <w:r>
        <w:t>Roberts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Roberts</w:t>
      </w:r>
      <w:r>
        <w:rPr>
          <w:spacing w:val="37"/>
        </w:rPr>
        <w:t xml:space="preserve"> </w:t>
      </w:r>
      <w:r>
        <w:t>(2010)</w:t>
      </w:r>
      <w:r>
        <w:rPr>
          <w:spacing w:val="38"/>
        </w:rPr>
        <w:t xml:space="preserve"> </w:t>
      </w:r>
      <w:r>
        <w:t>examined</w:t>
      </w:r>
      <w:r>
        <w:rPr>
          <w:spacing w:val="37"/>
        </w:rPr>
        <w:t xml:space="preserve"> </w:t>
      </w:r>
      <w:r>
        <w:t>some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RTI’s</w:t>
      </w:r>
      <w:r>
        <w:rPr>
          <w:spacing w:val="38"/>
        </w:rPr>
        <w:t xml:space="preserve"> </w:t>
      </w:r>
      <w:r>
        <w:t>challenges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India</w:t>
      </w:r>
      <w:r>
        <w:rPr>
          <w:spacing w:val="38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these included insufficient human and infrastructural capacity. As Michener (2011) notes,</w:t>
      </w:r>
      <w:r>
        <w:rPr>
          <w:spacing w:val="1"/>
        </w:rPr>
        <w:t xml:space="preserve"> </w:t>
      </w:r>
      <w:r>
        <w:t>technological trends show promise for transparency advocates by ‘speeding the acceptance of</w:t>
      </w:r>
      <w:r>
        <w:rPr>
          <w:spacing w:val="-57"/>
        </w:rPr>
        <w:t xml:space="preserve"> </w:t>
      </w:r>
      <w:r>
        <w:t>the right to access public information and helping to encourage stronger measures and greater</w:t>
      </w:r>
      <w:r>
        <w:rPr>
          <w:spacing w:val="-57"/>
        </w:rPr>
        <w:t xml:space="preserve"> </w:t>
      </w:r>
      <w:r>
        <w:t>compliance’</w:t>
      </w:r>
      <w:r>
        <w:rPr>
          <w:spacing w:val="-19"/>
        </w:rPr>
        <w:t xml:space="preserve"> </w:t>
      </w:r>
      <w:r>
        <w:t>(p. 158).</w:t>
      </w:r>
    </w:p>
    <w:p w14:paraId="2D4F33A5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27CFA43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development of digital government and online fiscal transparency (Chen et al., 2019). For</w:t>
      </w:r>
      <w:r>
        <w:rPr>
          <w:spacing w:val="1"/>
        </w:rPr>
        <w:t xml:space="preserve"> </w:t>
      </w:r>
      <w:r>
        <w:t>instance, Xiao et al. (2004) suggest that an organisation's familiarity with technology can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disclosure.</w:t>
      </w:r>
      <w:r>
        <w:rPr>
          <w:spacing w:val="1"/>
        </w:rPr>
        <w:t xml:space="preserve"> </w:t>
      </w:r>
      <w:r>
        <w:t>Likewise,</w:t>
      </w:r>
      <w:r>
        <w:rPr>
          <w:spacing w:val="1"/>
        </w:rPr>
        <w:t xml:space="preserve"> </w:t>
      </w:r>
      <w:r>
        <w:t>Serrano-Cinca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-57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government’s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transparency. On the other hand, previous studies by Justice and McNutt (2013) and Tavares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Cruz</w:t>
      </w:r>
      <w:r>
        <w:rPr>
          <w:spacing w:val="-1"/>
        </w:rPr>
        <w:t xml:space="preserve"> </w:t>
      </w:r>
      <w:r>
        <w:t>(2017)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find a</w:t>
      </w:r>
      <w:r>
        <w:rPr>
          <w:spacing w:val="-1"/>
        </w:rPr>
        <w:t xml:space="preserve"> </w:t>
      </w:r>
      <w:r>
        <w:t>statistically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relationship.</w:t>
      </w:r>
    </w:p>
    <w:p w14:paraId="1F99B475" w14:textId="77777777" w:rsidR="0043719D" w:rsidRDefault="004E3D60">
      <w:pPr>
        <w:pStyle w:val="BodyText"/>
        <w:spacing w:before="94"/>
        <w:ind w:left="1160"/>
      </w:pP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discussion, I</w:t>
      </w:r>
      <w:r>
        <w:rPr>
          <w:spacing w:val="-1"/>
        </w:rPr>
        <w:t xml:space="preserve"> </w:t>
      </w:r>
      <w:r>
        <w:t>propose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hypothesis:</w:t>
      </w:r>
    </w:p>
    <w:p w14:paraId="66ACB75B" w14:textId="77777777" w:rsidR="0043719D" w:rsidRDefault="0043719D">
      <w:pPr>
        <w:pStyle w:val="BodyText"/>
        <w:spacing w:before="8"/>
        <w:rPr>
          <w:sz w:val="32"/>
        </w:rPr>
      </w:pPr>
    </w:p>
    <w:p w14:paraId="0B030982" w14:textId="77777777" w:rsidR="0043719D" w:rsidRDefault="004E3D60">
      <w:pPr>
        <w:pStyle w:val="ListParagraph"/>
        <w:numPr>
          <w:ilvl w:val="0"/>
          <w:numId w:val="2"/>
        </w:numPr>
        <w:tabs>
          <w:tab w:val="left" w:pos="1159"/>
          <w:tab w:val="left" w:pos="1160"/>
        </w:tabs>
        <w:spacing w:before="0" w:line="451" w:lineRule="auto"/>
        <w:rPr>
          <w:b/>
          <w:sz w:val="24"/>
        </w:rPr>
      </w:pPr>
      <w:r>
        <w:rPr>
          <w:b/>
          <w:position w:val="1"/>
          <w:sz w:val="24"/>
        </w:rPr>
        <w:t>Hypothesis</w:t>
      </w:r>
      <w:r>
        <w:rPr>
          <w:b/>
          <w:spacing w:val="13"/>
          <w:position w:val="1"/>
          <w:sz w:val="24"/>
        </w:rPr>
        <w:t xml:space="preserve"> </w:t>
      </w:r>
      <w:r>
        <w:rPr>
          <w:b/>
          <w:position w:val="1"/>
          <w:sz w:val="24"/>
        </w:rPr>
        <w:t>3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(H3):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Government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digital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capacity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is</w:t>
      </w:r>
      <w:r>
        <w:rPr>
          <w:b/>
          <w:spacing w:val="13"/>
          <w:position w:val="1"/>
          <w:sz w:val="24"/>
        </w:rPr>
        <w:t xml:space="preserve"> </w:t>
      </w:r>
      <w:r>
        <w:rPr>
          <w:b/>
          <w:position w:val="1"/>
          <w:sz w:val="24"/>
        </w:rPr>
        <w:t>positively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associated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with</w:t>
      </w:r>
      <w:r>
        <w:rPr>
          <w:b/>
          <w:spacing w:val="14"/>
          <w:position w:val="1"/>
          <w:sz w:val="24"/>
        </w:rPr>
        <w:t xml:space="preserve"> </w:t>
      </w:r>
      <w:r>
        <w:rPr>
          <w:b/>
          <w:position w:val="1"/>
          <w:sz w:val="24"/>
        </w:rPr>
        <w:t>the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transparency.</w:t>
      </w:r>
    </w:p>
    <w:p w14:paraId="0E9085D7" w14:textId="77777777" w:rsidR="0043719D" w:rsidRDefault="0043719D">
      <w:pPr>
        <w:pStyle w:val="BodyText"/>
        <w:rPr>
          <w:b/>
          <w:sz w:val="26"/>
        </w:rPr>
      </w:pPr>
    </w:p>
    <w:p w14:paraId="596B32C4" w14:textId="77777777" w:rsidR="0043719D" w:rsidRDefault="0043719D">
      <w:pPr>
        <w:pStyle w:val="BodyText"/>
        <w:rPr>
          <w:b/>
          <w:sz w:val="26"/>
        </w:rPr>
      </w:pPr>
    </w:p>
    <w:p w14:paraId="008762BF" w14:textId="77777777" w:rsidR="0043719D" w:rsidRDefault="0043719D">
      <w:pPr>
        <w:pStyle w:val="BodyText"/>
        <w:spacing w:before="11"/>
        <w:rPr>
          <w:b/>
          <w:sz w:val="22"/>
        </w:rPr>
      </w:pPr>
    </w:p>
    <w:p w14:paraId="64E3EF2F" w14:textId="77777777" w:rsidR="0043719D" w:rsidRDefault="004E3D60">
      <w:pPr>
        <w:pStyle w:val="Heading3"/>
        <w:spacing w:line="600" w:lineRule="auto"/>
        <w:ind w:right="7023"/>
      </w:pPr>
      <w:r>
        <w:t>Demand-side determinants</w:t>
      </w:r>
      <w:r>
        <w:rPr>
          <w:spacing w:val="-57"/>
        </w:rPr>
        <w:t xml:space="preserve"> </w:t>
      </w:r>
      <w:r>
        <w:rPr>
          <w:spacing w:val="-1"/>
        </w:rPr>
        <w:t>Citizens’</w:t>
      </w:r>
      <w:r>
        <w:rPr>
          <w:spacing w:val="-18"/>
        </w:rPr>
        <w:t xml:space="preserve"> </w:t>
      </w:r>
      <w:r>
        <w:t>internet access</w:t>
      </w:r>
    </w:p>
    <w:p w14:paraId="175BC7F4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The increasing level of internet pervasiveness may be driving transparency levels in local</w:t>
      </w:r>
      <w:r>
        <w:rPr>
          <w:spacing w:val="1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penetration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twofold: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creates</w:t>
      </w:r>
      <w:r>
        <w:rPr>
          <w:spacing w:val="1"/>
        </w:rPr>
        <w:t xml:space="preserve"> </w:t>
      </w:r>
      <w:r>
        <w:t>domestic stakeholders that demand for more government information to be published online</w:t>
      </w:r>
      <w:r>
        <w:rPr>
          <w:spacing w:val="1"/>
        </w:rPr>
        <w:t xml:space="preserve"> </w:t>
      </w:r>
      <w:r>
        <w:t>(Debreceny et al., 2002). Ma and Wu (2011) suggest that internet users are more politically</w:t>
      </w:r>
      <w:r>
        <w:rPr>
          <w:spacing w:val="1"/>
        </w:rPr>
        <w:t xml:space="preserve"> </w:t>
      </w:r>
      <w:r>
        <w:t>engaged and more likely to push for the release of information due to the ‘anonymity,</w:t>
      </w:r>
      <w:r>
        <w:rPr>
          <w:spacing w:val="1"/>
        </w:rPr>
        <w:t xml:space="preserve"> </w:t>
      </w:r>
      <w:r>
        <w:t>interactivity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internet’ (p.</w:t>
      </w:r>
      <w:r>
        <w:rPr>
          <w:spacing w:val="1"/>
        </w:rPr>
        <w:t xml:space="preserve"> </w:t>
      </w:r>
      <w:r>
        <w:t>13).</w:t>
      </w:r>
      <w:r>
        <w:rPr>
          <w:spacing w:val="1"/>
        </w:rPr>
        <w:t xml:space="preserve"> </w:t>
      </w:r>
      <w:r>
        <w:t>Similarly,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 association between internet use and the public’s interest in government information:</w:t>
      </w:r>
      <w:r>
        <w:rPr>
          <w:spacing w:val="-57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gather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newspapers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television – are more likely to support transparency and the right to request public records</w:t>
      </w:r>
      <w:r>
        <w:rPr>
          <w:spacing w:val="1"/>
        </w:rPr>
        <w:t xml:space="preserve"> </w:t>
      </w:r>
      <w:r>
        <w:t>(Cuillier</w:t>
      </w:r>
      <w:r>
        <w:rPr>
          <w:spacing w:val="-1"/>
        </w:rPr>
        <w:t xml:space="preserve"> </w:t>
      </w:r>
      <w:r>
        <w:t>&amp; Piotrowski, 2009;</w:t>
      </w:r>
      <w:r>
        <w:rPr>
          <w:spacing w:val="-1"/>
        </w:rPr>
        <w:t xml:space="preserve"> </w:t>
      </w:r>
      <w:r>
        <w:t>Jaeger &amp; Bertot, 2010).</w:t>
      </w:r>
    </w:p>
    <w:p w14:paraId="37128D78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DCA066A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Moreover, as internet access increases and more industries adopt new technologies,</w:t>
      </w:r>
      <w:r>
        <w:rPr>
          <w:spacing w:val="1"/>
        </w:rPr>
        <w:t xml:space="preserve"> </w:t>
      </w:r>
      <w:r>
        <w:t>citizens will come to expect digital services similar to those offered by private firms (Pina et</w:t>
      </w:r>
      <w:r>
        <w:rPr>
          <w:spacing w:val="1"/>
        </w:rPr>
        <w:t xml:space="preserve"> </w:t>
      </w:r>
      <w:r>
        <w:t>al., 2007). Neo-institutional theory suggests that this expectation will lead to more ‘bottom-</w:t>
      </w:r>
      <w:r>
        <w:rPr>
          <w:spacing w:val="1"/>
        </w:rPr>
        <w:t xml:space="preserve"> </w:t>
      </w:r>
      <w:r>
        <w:t>up’ pressure for disclosure and stronger RTI laws (Tejedo-Romero &amp; Araujo, 2020). On the</w:t>
      </w:r>
      <w:r>
        <w:rPr>
          <w:spacing w:val="1"/>
        </w:rPr>
        <w:t xml:space="preserve"> </w:t>
      </w:r>
      <w:r>
        <w:t>other hand, from the government’s perspective, the internet makes public information more</w:t>
      </w:r>
      <w:r>
        <w:rPr>
          <w:spacing w:val="1"/>
        </w:rPr>
        <w:t xml:space="preserve"> </w:t>
      </w:r>
      <w:r>
        <w:t>accessible, visible and easier to disseminate, thereby fostering transparency (Debreceny et al.,</w:t>
      </w:r>
      <w:r>
        <w:rPr>
          <w:spacing w:val="-57"/>
        </w:rPr>
        <w:t xml:space="preserve"> </w:t>
      </w:r>
      <w:r>
        <w:t>2002).</w:t>
      </w:r>
    </w:p>
    <w:p w14:paraId="2A64F7D6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The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citizens’ access to internet and transparency (Debreceny et al., 2002; Gandía &amp; Archidona,</w:t>
      </w:r>
      <w:r>
        <w:rPr>
          <w:spacing w:val="1"/>
        </w:rPr>
        <w:t xml:space="preserve"> </w:t>
      </w:r>
      <w:r>
        <w:t>2008; Caba Pérez et al., 2008; García-Tabuyo et al., 2015; Ortiz-Rodríguez et al., 2018;</w:t>
      </w:r>
      <w:r>
        <w:rPr>
          <w:spacing w:val="1"/>
        </w:rPr>
        <w:t xml:space="preserve"> </w:t>
      </w:r>
      <w:r>
        <w:t>Tejedo-Romero &amp; Araujo, 2020; Shin et al., 2020). For instance, Caba Pérez et al. (2008)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households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Spanish</w:t>
      </w:r>
      <w:r>
        <w:rPr>
          <w:spacing w:val="1"/>
        </w:rPr>
        <w:t xml:space="preserve"> </w:t>
      </w:r>
      <w:r>
        <w:t>municipalities.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penetration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determining factor: councils were more likely to introduce financial information in regions</w:t>
      </w:r>
      <w:r>
        <w:rPr>
          <w:spacing w:val="1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higher</w:t>
      </w:r>
      <w:r>
        <w:rPr>
          <w:spacing w:val="36"/>
        </w:rPr>
        <w:t xml:space="preserve"> </w:t>
      </w:r>
      <w:r>
        <w:t>rates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internet</w:t>
      </w:r>
      <w:r>
        <w:rPr>
          <w:spacing w:val="36"/>
        </w:rPr>
        <w:t xml:space="preserve"> </w:t>
      </w:r>
      <w:r>
        <w:t>use.</w:t>
      </w:r>
      <w:r>
        <w:rPr>
          <w:spacing w:val="36"/>
        </w:rPr>
        <w:t xml:space="preserve"> </w:t>
      </w:r>
      <w:r>
        <w:t>Still,</w:t>
      </w:r>
      <w:r>
        <w:rPr>
          <w:spacing w:val="35"/>
        </w:rPr>
        <w:t xml:space="preserve"> </w:t>
      </w:r>
      <w:r>
        <w:t>some</w:t>
      </w:r>
      <w:r>
        <w:rPr>
          <w:spacing w:val="36"/>
        </w:rPr>
        <w:t xml:space="preserve"> </w:t>
      </w:r>
      <w:r>
        <w:t>authors</w:t>
      </w:r>
      <w:r>
        <w:rPr>
          <w:spacing w:val="36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find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significant</w:t>
      </w:r>
      <w:r>
        <w:rPr>
          <w:spacing w:val="36"/>
        </w:rPr>
        <w:t xml:space="preserve"> </w:t>
      </w:r>
      <w:r>
        <w:t>relationship</w:t>
      </w:r>
      <w:r>
        <w:rPr>
          <w:spacing w:val="-58"/>
        </w:rPr>
        <w:t xml:space="preserve"> </w:t>
      </w:r>
      <w:r>
        <w:t>(Pina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2007;</w:t>
      </w:r>
      <w:r>
        <w:rPr>
          <w:spacing w:val="1"/>
        </w:rPr>
        <w:t xml:space="preserve"> </w:t>
      </w:r>
      <w:r>
        <w:t>Pina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hypothesis:</w:t>
      </w:r>
    </w:p>
    <w:p w14:paraId="7E8492B9" w14:textId="77777777" w:rsidR="0043719D" w:rsidRDefault="004E3D60">
      <w:pPr>
        <w:pStyle w:val="ListParagraph"/>
        <w:numPr>
          <w:ilvl w:val="0"/>
          <w:numId w:val="2"/>
        </w:numPr>
        <w:tabs>
          <w:tab w:val="left" w:pos="1160"/>
        </w:tabs>
        <w:spacing w:line="451" w:lineRule="auto"/>
        <w:jc w:val="both"/>
        <w:rPr>
          <w:b/>
          <w:sz w:val="24"/>
        </w:rPr>
      </w:pPr>
      <w:r>
        <w:rPr>
          <w:b/>
          <w:position w:val="1"/>
          <w:sz w:val="24"/>
        </w:rPr>
        <w:t>Hypothesis 4 (H4): Citizens’ internet access is positively associated with the level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transparency.</w:t>
      </w:r>
    </w:p>
    <w:p w14:paraId="3EFDB613" w14:textId="77777777" w:rsidR="0043719D" w:rsidRDefault="0043719D">
      <w:pPr>
        <w:pStyle w:val="BodyText"/>
        <w:rPr>
          <w:b/>
          <w:sz w:val="26"/>
        </w:rPr>
      </w:pPr>
    </w:p>
    <w:p w14:paraId="263EBBEA" w14:textId="77777777" w:rsidR="0043719D" w:rsidRDefault="0043719D">
      <w:pPr>
        <w:pStyle w:val="BodyText"/>
        <w:rPr>
          <w:b/>
          <w:sz w:val="26"/>
        </w:rPr>
      </w:pPr>
    </w:p>
    <w:p w14:paraId="4FBBBEA6" w14:textId="77777777" w:rsidR="0043719D" w:rsidRDefault="0043719D">
      <w:pPr>
        <w:pStyle w:val="BodyText"/>
        <w:spacing w:before="11"/>
        <w:rPr>
          <w:b/>
          <w:sz w:val="22"/>
        </w:rPr>
      </w:pPr>
    </w:p>
    <w:p w14:paraId="708DBA72" w14:textId="77777777" w:rsidR="0043719D" w:rsidRDefault="004E3D60">
      <w:pPr>
        <w:pStyle w:val="Heading3"/>
        <w:jc w:val="left"/>
      </w:pPr>
      <w:r>
        <w:t>Press</w:t>
      </w:r>
      <w:r>
        <w:rPr>
          <w:spacing w:val="-2"/>
        </w:rPr>
        <w:t xml:space="preserve"> </w:t>
      </w:r>
      <w:r>
        <w:t>visibility</w:t>
      </w:r>
    </w:p>
    <w:p w14:paraId="0836A6F2" w14:textId="77777777" w:rsidR="0043719D" w:rsidRDefault="0043719D">
      <w:pPr>
        <w:pStyle w:val="BodyText"/>
        <w:rPr>
          <w:b/>
          <w:i/>
          <w:sz w:val="36"/>
        </w:rPr>
      </w:pPr>
    </w:p>
    <w:p w14:paraId="33AF4B63" w14:textId="77777777" w:rsidR="0043719D" w:rsidRDefault="004E3D60">
      <w:pPr>
        <w:pStyle w:val="BodyText"/>
        <w:spacing w:line="513" w:lineRule="auto"/>
        <w:ind w:left="440" w:right="618"/>
      </w:pPr>
      <w:r>
        <w:t>According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prior</w:t>
      </w:r>
      <w:r>
        <w:rPr>
          <w:spacing w:val="5"/>
        </w:rPr>
        <w:t xml:space="preserve"> </w:t>
      </w:r>
      <w:r>
        <w:t>research,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demand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disclosure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robust</w:t>
      </w:r>
      <w:r>
        <w:rPr>
          <w:spacing w:val="6"/>
        </w:rPr>
        <w:t xml:space="preserve"> </w:t>
      </w:r>
      <w:r>
        <w:t>RTI</w:t>
      </w:r>
      <w:r>
        <w:rPr>
          <w:spacing w:val="5"/>
        </w:rPr>
        <w:t xml:space="preserve"> </w:t>
      </w:r>
      <w:r>
        <w:t>laws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partly</w:t>
      </w:r>
      <w:r>
        <w:rPr>
          <w:spacing w:val="12"/>
        </w:rPr>
        <w:t xml:space="preserve"> </w:t>
      </w:r>
      <w:r>
        <w:t>driven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local</w:t>
      </w:r>
      <w:r>
        <w:rPr>
          <w:spacing w:val="12"/>
        </w:rPr>
        <w:t xml:space="preserve"> </w:t>
      </w:r>
      <w:r>
        <w:t>media</w:t>
      </w:r>
      <w:r>
        <w:rPr>
          <w:spacing w:val="12"/>
        </w:rPr>
        <w:t xml:space="preserve"> </w:t>
      </w:r>
      <w:r>
        <w:t>(Laswad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al.,</w:t>
      </w:r>
      <w:r>
        <w:rPr>
          <w:spacing w:val="12"/>
        </w:rPr>
        <w:t xml:space="preserve"> </w:t>
      </w:r>
      <w:r>
        <w:t>2005;</w:t>
      </w:r>
      <w:r>
        <w:rPr>
          <w:spacing w:val="12"/>
        </w:rPr>
        <w:t xml:space="preserve"> </w:t>
      </w:r>
      <w:r>
        <w:t>Michener,</w:t>
      </w:r>
      <w:r>
        <w:rPr>
          <w:spacing w:val="12"/>
        </w:rPr>
        <w:t xml:space="preserve"> </w:t>
      </w:r>
      <w:r>
        <w:t>2010;</w:t>
      </w:r>
      <w:r>
        <w:rPr>
          <w:spacing w:val="8"/>
        </w:rPr>
        <w:t xml:space="preserve"> </w:t>
      </w:r>
      <w:r>
        <w:t>Worthy,</w:t>
      </w:r>
      <w:r>
        <w:rPr>
          <w:spacing w:val="12"/>
        </w:rPr>
        <w:t xml:space="preserve"> </w:t>
      </w:r>
      <w:r>
        <w:t>2015;</w:t>
      </w:r>
      <w:r>
        <w:rPr>
          <w:spacing w:val="12"/>
        </w:rPr>
        <w:t xml:space="preserve"> </w:t>
      </w:r>
      <w:r>
        <w:t>Bearfield</w:t>
      </w:r>
    </w:p>
    <w:p w14:paraId="66EBD4A7" w14:textId="77777777" w:rsidR="0043719D" w:rsidRDefault="0043719D">
      <w:pPr>
        <w:spacing w:line="513" w:lineRule="auto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049F3A6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&amp; Bowman, 2017). Press visibility refers to the level of media attention on government</w:t>
      </w:r>
      <w:r>
        <w:rPr>
          <w:spacing w:val="1"/>
        </w:rPr>
        <w:t xml:space="preserve"> </w:t>
      </w:r>
      <w:r>
        <w:t>activities (Cuadrado-Ballesteros et al., 2017). A high number of news items that mention the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press visibility.</w:t>
      </w:r>
    </w:p>
    <w:p w14:paraId="3014C6C7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t>Media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agenda-setting</w:t>
      </w:r>
      <w:r>
        <w:rPr>
          <w:spacing w:val="1"/>
        </w:rPr>
        <w:t xml:space="preserve"> </w:t>
      </w:r>
      <w:r>
        <w:t>role: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excluding</w:t>
      </w:r>
      <w:r>
        <w:rPr>
          <w:spacing w:val="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 finds a strong relationship between the issues covered by the media and the issues</w:t>
      </w:r>
      <w:r>
        <w:rPr>
          <w:spacing w:val="1"/>
        </w:rPr>
        <w:t xml:space="preserve"> </w:t>
      </w:r>
      <w:r>
        <w:t>citizens think are important (Cobb &amp; Elder, 1971; McCombs &amp; Shaw, 1972; Kingdon, 1984).</w:t>
      </w:r>
      <w:r>
        <w:rPr>
          <w:spacing w:val="-57"/>
        </w:rPr>
        <w:t xml:space="preserve"> </w:t>
      </w:r>
      <w:r>
        <w:t>In this way, the media can put transparency on the public agenda through sustained (positive)</w:t>
      </w:r>
      <w:r>
        <w:rPr>
          <w:spacing w:val="1"/>
        </w:rPr>
        <w:t xml:space="preserve"> </w:t>
      </w:r>
      <w:r>
        <w:t>news coverage. We naturally expect the press to support stronger RTI laws: after all, many</w:t>
      </w:r>
      <w:r>
        <w:rPr>
          <w:spacing w:val="1"/>
        </w:rPr>
        <w:t xml:space="preserve"> </w:t>
      </w:r>
      <w:r>
        <w:t>journalists use them to access public information in a timely, reliable and cost-effective way</w:t>
      </w:r>
      <w:r>
        <w:rPr>
          <w:spacing w:val="1"/>
        </w:rPr>
        <w:t xml:space="preserve"> </w:t>
      </w:r>
      <w:r>
        <w:t>(Worthy, 2010). This support has been used to explain the adoption of robust RTI laws in</w:t>
      </w:r>
      <w:r>
        <w:rPr>
          <w:spacing w:val="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democracies (Michener, 2010).</w:t>
      </w:r>
    </w:p>
    <w:p w14:paraId="281A7EDD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A</w:t>
      </w:r>
      <w:r>
        <w:rPr>
          <w:spacing w:val="1"/>
        </w:rPr>
        <w:t xml:space="preserve"> </w:t>
      </w:r>
      <w:r>
        <w:t>strong,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intermediary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citizens.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newspapers,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digital</w:t>
      </w:r>
      <w:r>
        <w:rPr>
          <w:spacing w:val="-57"/>
        </w:rPr>
        <w:t xml:space="preserve"> </w:t>
      </w:r>
      <w:r>
        <w:t>media provide information to citizens and can familiarise them with various aspects of 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(Bearfield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Bowman,</w:t>
      </w:r>
      <w:r>
        <w:rPr>
          <w:spacing w:val="1"/>
        </w:rPr>
        <w:t xml:space="preserve"> </w:t>
      </w:r>
      <w:r>
        <w:t>2017). Agency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legitimacy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suggest</w:t>
      </w:r>
      <w:r>
        <w:rPr>
          <w:spacing w:val="6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highly visible governments will disclose more information in response to the pressure exerted</w:t>
      </w:r>
      <w:r>
        <w:rPr>
          <w:spacing w:val="-57"/>
        </w:rPr>
        <w:t xml:space="preserve"> </w:t>
      </w:r>
      <w:r>
        <w:t>by the media and general public (Serrano-Cinca et al., 2009). Governments may also publish</w:t>
      </w:r>
      <w:r>
        <w:rPr>
          <w:spacing w:val="1"/>
        </w:rPr>
        <w:t xml:space="preserve"> </w:t>
      </w:r>
      <w:r>
        <w:t>information as a defensive mechanism to control the data that the press will eventually use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publish (Cárcaba</w:t>
      </w:r>
      <w:r>
        <w:rPr>
          <w:spacing w:val="-1"/>
        </w:rPr>
        <w:t xml:space="preserve"> </w:t>
      </w:r>
      <w:r>
        <w:t>García</w:t>
      </w:r>
      <w:r>
        <w:rPr>
          <w:spacing w:val="-1"/>
        </w:rPr>
        <w:t xml:space="preserve"> </w:t>
      </w:r>
      <w:r>
        <w:t>&amp; García-García,</w:t>
      </w:r>
      <w:r>
        <w:rPr>
          <w:spacing w:val="-1"/>
        </w:rPr>
        <w:t xml:space="preserve"> </w:t>
      </w:r>
      <w:r>
        <w:t>2010).</w:t>
      </w:r>
    </w:p>
    <w:p w14:paraId="1B81997D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Previous empirical studies carried out in New Zealand, Spain and the Netherlands</w:t>
      </w:r>
      <w:r>
        <w:rPr>
          <w:spacing w:val="1"/>
        </w:rPr>
        <w:t xml:space="preserve"> </w:t>
      </w:r>
      <w:r>
        <w:t>suggest a positive association between press visibility and local transparency. For instance,</w:t>
      </w:r>
      <w:r>
        <w:rPr>
          <w:spacing w:val="1"/>
        </w:rPr>
        <w:t xml:space="preserve"> </w:t>
      </w:r>
      <w:r>
        <w:t>Laswad</w:t>
      </w:r>
      <w:r>
        <w:rPr>
          <w:spacing w:val="25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al.</w:t>
      </w:r>
      <w:r>
        <w:rPr>
          <w:spacing w:val="25"/>
        </w:rPr>
        <w:t xml:space="preserve"> </w:t>
      </w:r>
      <w:r>
        <w:t>(2005)</w:t>
      </w:r>
      <w:r>
        <w:rPr>
          <w:spacing w:val="26"/>
        </w:rPr>
        <w:t xml:space="preserve"> </w:t>
      </w:r>
      <w:r>
        <w:t>analysed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websites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61</w:t>
      </w:r>
      <w:r>
        <w:rPr>
          <w:spacing w:val="26"/>
        </w:rPr>
        <w:t xml:space="preserve"> </w:t>
      </w:r>
      <w:r>
        <w:t>New</w:t>
      </w:r>
      <w:r>
        <w:rPr>
          <w:spacing w:val="26"/>
        </w:rPr>
        <w:t xml:space="preserve"> </w:t>
      </w:r>
      <w:r>
        <w:t>Zealand</w:t>
      </w:r>
      <w:r>
        <w:rPr>
          <w:spacing w:val="25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t>authorities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found</w:t>
      </w:r>
    </w:p>
    <w:p w14:paraId="55EA0289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D702F78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that only 49% provided online financial information. To explain this variation, the authors</w:t>
      </w:r>
      <w:r>
        <w:rPr>
          <w:spacing w:val="1"/>
        </w:rPr>
        <w:t xml:space="preserve"> </w:t>
      </w:r>
      <w:r>
        <w:t>examined the number of news items in which the local authorities appeared, and concluded</w:t>
      </w:r>
      <w:r>
        <w:rPr>
          <w:spacing w:val="1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highly</w:t>
      </w:r>
      <w:r>
        <w:rPr>
          <w:spacing w:val="57"/>
        </w:rPr>
        <w:t xml:space="preserve"> </w:t>
      </w:r>
      <w:r>
        <w:t>visible</w:t>
      </w:r>
      <w:r>
        <w:rPr>
          <w:spacing w:val="57"/>
        </w:rPr>
        <w:t xml:space="preserve"> </w:t>
      </w:r>
      <w:r>
        <w:t>governments</w:t>
      </w:r>
      <w:r>
        <w:rPr>
          <w:spacing w:val="57"/>
        </w:rPr>
        <w:t xml:space="preserve"> </w:t>
      </w:r>
      <w:r>
        <w:t>were</w:t>
      </w:r>
      <w:r>
        <w:rPr>
          <w:spacing w:val="57"/>
        </w:rPr>
        <w:t xml:space="preserve"> </w:t>
      </w:r>
      <w:r>
        <w:t>more</w:t>
      </w:r>
      <w:r>
        <w:rPr>
          <w:spacing w:val="57"/>
        </w:rPr>
        <w:t xml:space="preserve"> </w:t>
      </w:r>
      <w:r>
        <w:t>likely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proactively</w:t>
      </w:r>
      <w:r>
        <w:rPr>
          <w:spacing w:val="57"/>
        </w:rPr>
        <w:t xml:space="preserve"> </w:t>
      </w:r>
      <w:r>
        <w:t>disclose</w:t>
      </w:r>
      <w:r>
        <w:rPr>
          <w:spacing w:val="57"/>
        </w:rPr>
        <w:t xml:space="preserve"> </w:t>
      </w:r>
      <w:r>
        <w:t>financial</w:t>
      </w:r>
      <w:r>
        <w:rPr>
          <w:spacing w:val="-58"/>
        </w:rPr>
        <w:t xml:space="preserve"> </w:t>
      </w:r>
      <w:r>
        <w:t>information on their websites. Gandía and Archidona (2008) observed a similar pattern in</w:t>
      </w:r>
      <w:r>
        <w:rPr>
          <w:spacing w:val="1"/>
        </w:rPr>
        <w:t xml:space="preserve"> </w:t>
      </w:r>
      <w:r>
        <w:t>large Spanish city councils. They found a positive association between voluntary disclosure</w:t>
      </w:r>
      <w:r>
        <w:rPr>
          <w:spacing w:val="1"/>
        </w:rPr>
        <w:t xml:space="preserve"> </w:t>
      </w:r>
      <w:r>
        <w:t>and the frequency of local government references in digital and print media. Other studies</w:t>
      </w:r>
      <w:r>
        <w:rPr>
          <w:spacing w:val="1"/>
        </w:rPr>
        <w:t xml:space="preserve"> </w:t>
      </w:r>
      <w:r>
        <w:t>carried</w:t>
      </w:r>
      <w:r>
        <w:rPr>
          <w:spacing w:val="28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Serrano-Cinca</w:t>
      </w:r>
      <w:r>
        <w:rPr>
          <w:spacing w:val="29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al.</w:t>
      </w:r>
      <w:r>
        <w:rPr>
          <w:spacing w:val="29"/>
        </w:rPr>
        <w:t xml:space="preserve"> </w:t>
      </w:r>
      <w:r>
        <w:t>(2009)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Cuadrado-Ballesteros</w:t>
      </w:r>
      <w:r>
        <w:rPr>
          <w:spacing w:val="29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al.</w:t>
      </w:r>
      <w:r>
        <w:rPr>
          <w:spacing w:val="29"/>
        </w:rPr>
        <w:t xml:space="preserve"> </w:t>
      </w:r>
      <w:r>
        <w:t>(2017)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Spain</w:t>
      </w:r>
      <w:r>
        <w:rPr>
          <w:spacing w:val="-5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Grimmelikhuijsen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Welch</w:t>
      </w:r>
      <w:r>
        <w:rPr>
          <w:spacing w:val="-2"/>
        </w:rPr>
        <w:t xml:space="preserve"> </w:t>
      </w:r>
      <w:r>
        <w:t>(2012)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Dutch</w:t>
      </w:r>
      <w:r>
        <w:rPr>
          <w:spacing w:val="-3"/>
        </w:rPr>
        <w:t xml:space="preserve"> </w:t>
      </w:r>
      <w:r>
        <w:t>municipalities</w:t>
      </w:r>
      <w:r>
        <w:rPr>
          <w:spacing w:val="-2"/>
        </w:rPr>
        <w:t xml:space="preserve"> </w:t>
      </w:r>
      <w:r>
        <w:t>corroborate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results.</w:t>
      </w:r>
    </w:p>
    <w:p w14:paraId="23D9BF13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However, media pressure can have a negative effect on transparency. According to</w:t>
      </w:r>
      <w:r>
        <w:rPr>
          <w:spacing w:val="1"/>
        </w:rPr>
        <w:t xml:space="preserve"> </w:t>
      </w:r>
      <w:r>
        <w:t>Cuadrado-Ballesteros et al. (2017), ‘media coverage has risen from healthy skepticism to</w:t>
      </w:r>
      <w:r>
        <w:rPr>
          <w:spacing w:val="1"/>
        </w:rPr>
        <w:t xml:space="preserve"> </w:t>
      </w:r>
      <w:r>
        <w:t>automatic negativity about governments’ (p. 25). Local media stories increasingly feature</w:t>
      </w:r>
      <w:r>
        <w:rPr>
          <w:spacing w:val="1"/>
        </w:rPr>
        <w:t xml:space="preserve"> </w:t>
      </w:r>
      <w:r>
        <w:t>negative or controversial aspects of government, such as corruption scandals, in order to grab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reader’s</w:t>
      </w:r>
      <w:r>
        <w:rPr>
          <w:spacing w:val="1"/>
        </w:rPr>
        <w:t xml:space="preserve"> </w:t>
      </w:r>
      <w:r>
        <w:t>attention.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UK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sometimes ‘distorts’ public information or overemphasises policy failures (Worthy, 2010).</w:t>
      </w:r>
      <w:r>
        <w:rPr>
          <w:spacing w:val="1"/>
        </w:rPr>
        <w:t xml:space="preserve"> </w:t>
      </w:r>
      <w:r>
        <w:t>Governments might decide that the risks outweigh the benefits; they may face a backlash or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losing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reputation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(Grimmelikhuijsen</w:t>
      </w:r>
      <w:r>
        <w:rPr>
          <w:spacing w:val="60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Welch, 2012). Thus, as Ingram (1984) and Cárcaba García and García-García (2010) have</w:t>
      </w:r>
      <w:r>
        <w:rPr>
          <w:spacing w:val="1"/>
        </w:rPr>
        <w:t xml:space="preserve"> </w:t>
      </w:r>
      <w:r>
        <w:t>found empirically, high press visibility may be negatively associated with disclosure. Taking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mixed empirical</w:t>
      </w:r>
      <w:r>
        <w:rPr>
          <w:spacing w:val="-1"/>
        </w:rPr>
        <w:t xml:space="preserve"> </w:t>
      </w:r>
      <w:r>
        <w:t>evidence,</w:t>
      </w:r>
      <w:r>
        <w:rPr>
          <w:spacing w:val="-1"/>
        </w:rPr>
        <w:t xml:space="preserve"> </w:t>
      </w:r>
      <w:r>
        <w:t>I propose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hypothesis:</w:t>
      </w:r>
    </w:p>
    <w:p w14:paraId="73840362" w14:textId="77777777" w:rsidR="0043719D" w:rsidRDefault="004E3D60">
      <w:pPr>
        <w:pStyle w:val="ListParagraph"/>
        <w:numPr>
          <w:ilvl w:val="0"/>
          <w:numId w:val="2"/>
        </w:numPr>
        <w:tabs>
          <w:tab w:val="left" w:pos="1160"/>
        </w:tabs>
        <w:spacing w:line="451" w:lineRule="auto"/>
        <w:ind w:right="657"/>
        <w:jc w:val="both"/>
        <w:rPr>
          <w:b/>
          <w:sz w:val="24"/>
        </w:rPr>
      </w:pPr>
      <w:r>
        <w:rPr>
          <w:b/>
          <w:position w:val="1"/>
          <w:sz w:val="24"/>
        </w:rPr>
        <w:t>Hypothesis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5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(H5):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Higher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press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visibility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is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associated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with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the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level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of</w:t>
      </w:r>
      <w:r>
        <w:rPr>
          <w:b/>
          <w:spacing w:val="1"/>
          <w:position w:val="1"/>
          <w:sz w:val="24"/>
        </w:rPr>
        <w:t xml:space="preserve"> </w:t>
      </w:r>
      <w:bookmarkStart w:id="12" w:name="_bookmark5"/>
      <w:bookmarkEnd w:id="12"/>
      <w:r>
        <w:rPr>
          <w:b/>
          <w:sz w:val="24"/>
        </w:rPr>
        <w:t>transparency.</w:t>
      </w:r>
    </w:p>
    <w:p w14:paraId="2A82AB62" w14:textId="77777777" w:rsidR="0043719D" w:rsidRDefault="0043719D">
      <w:pPr>
        <w:spacing w:line="451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1F58DEA" w14:textId="77777777" w:rsidR="0043719D" w:rsidRDefault="004E3D60">
      <w:pPr>
        <w:spacing w:before="76"/>
        <w:ind w:left="520"/>
        <w:rPr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Hypotheses</w:t>
      </w:r>
    </w:p>
    <w:p w14:paraId="74523680" w14:textId="77777777" w:rsidR="0043719D" w:rsidRDefault="00B849E6">
      <w:pPr>
        <w:pStyle w:val="BodyText"/>
        <w:spacing w:before="8"/>
        <w:rPr>
          <w:sz w:val="5"/>
        </w:rPr>
      </w:pPr>
      <w:r>
        <w:pict w14:anchorId="60AED21E">
          <v:shape id="docshape3" o:spid="_x0000_s1176" style="position:absolute;margin-left:1in;margin-top:4.5pt;width:451.05pt;height:.1pt;z-index:-251652096;mso-wrap-distance-left:0;mso-wrap-distance-right:0;mso-position-horizontal-relative:page" coordorigin="1440,90" coordsize="9021,0" path="m1440,90r9021,e" filled="f" strokecolor="#515151" strokeweight="1pt">
            <v:path arrowok="t"/>
            <w10:wrap type="topAndBottom" anchorx="page"/>
          </v:shape>
        </w:pict>
      </w:r>
    </w:p>
    <w:p w14:paraId="1101CD4E" w14:textId="77777777" w:rsidR="0043719D" w:rsidRDefault="004E3D60">
      <w:pPr>
        <w:tabs>
          <w:tab w:val="left" w:pos="2980"/>
          <w:tab w:val="left" w:pos="6350"/>
        </w:tabs>
        <w:spacing w:before="101"/>
        <w:ind w:left="1163"/>
        <w:rPr>
          <w:b/>
          <w:sz w:val="20"/>
        </w:rPr>
      </w:pPr>
      <w:r>
        <w:rPr>
          <w:b/>
          <w:sz w:val="20"/>
        </w:rPr>
        <w:t>Category</w:t>
      </w:r>
      <w:r>
        <w:rPr>
          <w:b/>
          <w:sz w:val="20"/>
        </w:rPr>
        <w:tab/>
        <w:t>Hypothesis</w:t>
      </w:r>
      <w:r>
        <w:rPr>
          <w:b/>
          <w:sz w:val="20"/>
        </w:rPr>
        <w:tab/>
        <w:t>Description</w:t>
      </w:r>
    </w:p>
    <w:p w14:paraId="0D2DE61B" w14:textId="77777777" w:rsidR="0043719D" w:rsidRDefault="00B849E6">
      <w:pPr>
        <w:pStyle w:val="BodyText"/>
        <w:spacing w:before="9"/>
        <w:rPr>
          <w:b/>
          <w:sz w:val="7"/>
        </w:rPr>
      </w:pPr>
      <w:r>
        <w:pict w14:anchorId="2DBFB04D">
          <v:shape id="docshape4" o:spid="_x0000_s1175" style="position:absolute;margin-left:1in;margin-top:5.7pt;width:451.05pt;height:.1pt;z-index:-251651072;mso-wrap-distance-left:0;mso-wrap-distance-right:0;mso-position-horizontal-relative:page" coordorigin="1440,114" coordsize="9021,0" path="m1440,114r9021,e" filled="f" strokecolor="#515151" strokeweight="1pt">
            <v:path arrowok="t"/>
            <w10:wrap type="topAndBottom" anchorx="page"/>
          </v:shape>
        </w:pict>
      </w:r>
    </w:p>
    <w:p w14:paraId="34E15933" w14:textId="77777777" w:rsidR="0043719D" w:rsidRDefault="004E3D60">
      <w:pPr>
        <w:spacing w:before="61" w:line="168" w:lineRule="exact"/>
        <w:ind w:left="4309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higher</w:t>
      </w:r>
      <w:r>
        <w:rPr>
          <w:sz w:val="20"/>
        </w:rPr>
        <w:t xml:space="preserve"> </w:t>
      </w:r>
      <w:r>
        <w:rPr>
          <w:spacing w:val="-1"/>
          <w:sz w:val="20"/>
        </w:rPr>
        <w:t>level</w:t>
      </w:r>
      <w:r>
        <w:rPr>
          <w:spacing w:val="1"/>
          <w:sz w:val="20"/>
        </w:rPr>
        <w:t xml:space="preserve"> </w:t>
      </w:r>
      <w:r>
        <w:rPr>
          <w:sz w:val="20"/>
        </w:rPr>
        <w:t>of electoral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 is positively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</w:p>
    <w:p w14:paraId="4427C6A1" w14:textId="77777777" w:rsidR="0043719D" w:rsidRDefault="0043719D">
      <w:pPr>
        <w:spacing w:line="168" w:lineRule="exact"/>
        <w:rPr>
          <w:sz w:val="20"/>
        </w:rPr>
        <w:sectPr w:rsidR="0043719D">
          <w:pgSz w:w="11910" w:h="16840"/>
          <w:pgMar w:top="1440" w:right="780" w:bottom="980" w:left="1000" w:header="0" w:footer="786" w:gutter="0"/>
          <w:cols w:space="720"/>
        </w:sectPr>
      </w:pPr>
    </w:p>
    <w:p w14:paraId="44FBE4CE" w14:textId="77777777" w:rsidR="0043719D" w:rsidRDefault="0043719D">
      <w:pPr>
        <w:pStyle w:val="BodyText"/>
        <w:rPr>
          <w:sz w:val="22"/>
        </w:rPr>
      </w:pPr>
    </w:p>
    <w:p w14:paraId="0E859645" w14:textId="77777777" w:rsidR="0043719D" w:rsidRDefault="0043719D">
      <w:pPr>
        <w:pStyle w:val="BodyText"/>
        <w:rPr>
          <w:sz w:val="22"/>
        </w:rPr>
      </w:pPr>
    </w:p>
    <w:p w14:paraId="35E289F7" w14:textId="77777777" w:rsidR="0043719D" w:rsidRDefault="004E3D60">
      <w:pPr>
        <w:spacing w:before="186"/>
        <w:ind w:left="520"/>
        <w:rPr>
          <w:sz w:val="20"/>
        </w:rPr>
      </w:pPr>
      <w:r>
        <w:rPr>
          <w:sz w:val="20"/>
        </w:rPr>
        <w:t>Supply-side</w:t>
      </w:r>
    </w:p>
    <w:p w14:paraId="4ED3ABB6" w14:textId="77777777" w:rsidR="0043719D" w:rsidRDefault="0043719D">
      <w:pPr>
        <w:pStyle w:val="BodyText"/>
        <w:rPr>
          <w:sz w:val="22"/>
        </w:rPr>
      </w:pPr>
    </w:p>
    <w:p w14:paraId="296F3CEF" w14:textId="77777777" w:rsidR="0043719D" w:rsidRDefault="0043719D">
      <w:pPr>
        <w:pStyle w:val="BodyText"/>
        <w:rPr>
          <w:sz w:val="22"/>
        </w:rPr>
      </w:pPr>
    </w:p>
    <w:p w14:paraId="2B81722B" w14:textId="77777777" w:rsidR="0043719D" w:rsidRDefault="0043719D">
      <w:pPr>
        <w:pStyle w:val="BodyText"/>
        <w:rPr>
          <w:sz w:val="22"/>
        </w:rPr>
      </w:pPr>
    </w:p>
    <w:p w14:paraId="2005B131" w14:textId="77777777" w:rsidR="0043719D" w:rsidRDefault="0043719D">
      <w:pPr>
        <w:pStyle w:val="BodyText"/>
        <w:rPr>
          <w:sz w:val="22"/>
        </w:rPr>
      </w:pPr>
    </w:p>
    <w:p w14:paraId="156B68EA" w14:textId="77777777" w:rsidR="0043719D" w:rsidRDefault="0043719D">
      <w:pPr>
        <w:pStyle w:val="BodyText"/>
        <w:rPr>
          <w:sz w:val="22"/>
        </w:rPr>
      </w:pPr>
    </w:p>
    <w:p w14:paraId="54A490C1" w14:textId="77777777" w:rsidR="0043719D" w:rsidRDefault="0043719D">
      <w:pPr>
        <w:pStyle w:val="BodyText"/>
        <w:spacing w:before="7"/>
        <w:rPr>
          <w:sz w:val="23"/>
        </w:rPr>
      </w:pPr>
    </w:p>
    <w:p w14:paraId="48521B59" w14:textId="77777777" w:rsidR="0043719D" w:rsidRDefault="004E3D60">
      <w:pPr>
        <w:ind w:left="520"/>
        <w:rPr>
          <w:sz w:val="20"/>
        </w:rPr>
      </w:pPr>
      <w:r>
        <w:rPr>
          <w:sz w:val="20"/>
        </w:rPr>
        <w:t>Demand-side</w:t>
      </w:r>
    </w:p>
    <w:p w14:paraId="10EFFA01" w14:textId="77777777" w:rsidR="0043719D" w:rsidRDefault="0043719D">
      <w:pPr>
        <w:pStyle w:val="BodyText"/>
        <w:rPr>
          <w:sz w:val="22"/>
        </w:rPr>
      </w:pPr>
    </w:p>
    <w:p w14:paraId="6156B594" w14:textId="77777777" w:rsidR="0043719D" w:rsidRDefault="0043719D">
      <w:pPr>
        <w:pStyle w:val="BodyText"/>
        <w:rPr>
          <w:sz w:val="22"/>
        </w:rPr>
      </w:pPr>
    </w:p>
    <w:p w14:paraId="5680D7F7" w14:textId="77777777" w:rsidR="0043719D" w:rsidRDefault="0043719D">
      <w:pPr>
        <w:pStyle w:val="BodyText"/>
        <w:spacing w:before="8"/>
        <w:rPr>
          <w:sz w:val="17"/>
        </w:rPr>
      </w:pPr>
    </w:p>
    <w:p w14:paraId="27E9F978" w14:textId="77777777" w:rsidR="0043719D" w:rsidRDefault="00B849E6">
      <w:pPr>
        <w:ind w:left="520"/>
        <w:rPr>
          <w:sz w:val="20"/>
        </w:rPr>
      </w:pPr>
      <w:r>
        <w:pict w14:anchorId="2DDB46ED">
          <v:line id="_x0000_s1174" style="position:absolute;left:0;text-align:left;z-index:251615232;mso-position-horizontal-relative:page" from="1in,-5.6pt" to="523.05pt,-5.6pt" strokecolor="#515151" strokeweight="1pt">
            <w10:wrap anchorx="page"/>
          </v:line>
        </w:pict>
      </w:r>
      <w:r w:rsidR="004E3D60">
        <w:rPr>
          <w:sz w:val="20"/>
        </w:rPr>
        <w:t>Source: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own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elaboration.</w:t>
      </w:r>
    </w:p>
    <w:p w14:paraId="56144928" w14:textId="77777777" w:rsidR="0043719D" w:rsidRDefault="004E3D60">
      <w:pPr>
        <w:spacing w:line="190" w:lineRule="exact"/>
        <w:ind w:left="520"/>
        <w:rPr>
          <w:sz w:val="20"/>
        </w:rPr>
      </w:pPr>
      <w:r>
        <w:br w:type="column"/>
      </w:r>
      <w:r>
        <w:rPr>
          <w:sz w:val="20"/>
        </w:rPr>
        <w:t>H1</w:t>
      </w:r>
    </w:p>
    <w:p w14:paraId="63477831" w14:textId="77777777" w:rsidR="0043719D" w:rsidRDefault="004E3D60">
      <w:pPr>
        <w:spacing w:line="198" w:lineRule="exact"/>
        <w:ind w:left="1499"/>
        <w:rPr>
          <w:sz w:val="20"/>
        </w:rPr>
      </w:pP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transparency</w:t>
      </w:r>
    </w:p>
    <w:p w14:paraId="47DAE8E2" w14:textId="77777777" w:rsidR="0043719D" w:rsidRDefault="00B849E6">
      <w:pPr>
        <w:spacing w:before="146" w:line="195" w:lineRule="exact"/>
        <w:ind w:left="1499"/>
        <w:rPr>
          <w:sz w:val="20"/>
        </w:rPr>
      </w:pPr>
      <w:r>
        <w:pict w14:anchorId="503CBA7A">
          <v:line id="_x0000_s1173" style="position:absolute;left:0;text-align:left;z-index:251611136;mso-position-horizontal-relative:page" from="183.75pt,4.1pt" to="523.05pt,4.1pt" strokecolor="#bfbfbf" strokeweight=".25pt">
            <w10:wrap anchorx="page"/>
          </v:line>
        </w:pict>
      </w:r>
      <w:r w:rsidR="004E3D60">
        <w:rPr>
          <w:sz w:val="20"/>
        </w:rPr>
        <w:t>A</w:t>
      </w:r>
      <w:r w:rsidR="004E3D60">
        <w:rPr>
          <w:spacing w:val="-13"/>
          <w:sz w:val="20"/>
        </w:rPr>
        <w:t xml:space="preserve"> </w:t>
      </w:r>
      <w:r w:rsidR="004E3D60">
        <w:rPr>
          <w:sz w:val="20"/>
        </w:rPr>
        <w:t>higher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turnover is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positively associated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with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the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level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of</w:t>
      </w:r>
    </w:p>
    <w:p w14:paraId="34251452" w14:textId="77777777" w:rsidR="0043719D" w:rsidRDefault="004E3D60">
      <w:pPr>
        <w:spacing w:line="163" w:lineRule="exact"/>
        <w:ind w:left="520"/>
        <w:rPr>
          <w:sz w:val="20"/>
        </w:rPr>
      </w:pPr>
      <w:r>
        <w:rPr>
          <w:sz w:val="20"/>
        </w:rPr>
        <w:t>H2</w:t>
      </w:r>
    </w:p>
    <w:p w14:paraId="0D896F0D" w14:textId="77777777" w:rsidR="0043719D" w:rsidRDefault="004E3D60">
      <w:pPr>
        <w:spacing w:line="198" w:lineRule="exact"/>
        <w:ind w:left="1499"/>
        <w:rPr>
          <w:sz w:val="20"/>
        </w:rPr>
      </w:pPr>
      <w:r>
        <w:rPr>
          <w:sz w:val="20"/>
        </w:rPr>
        <w:t>transparency</w:t>
      </w:r>
    </w:p>
    <w:p w14:paraId="6C75F05B" w14:textId="77777777" w:rsidR="0043719D" w:rsidRDefault="00B849E6">
      <w:pPr>
        <w:spacing w:before="147" w:line="195" w:lineRule="exact"/>
        <w:ind w:left="1499"/>
        <w:rPr>
          <w:sz w:val="20"/>
        </w:rPr>
      </w:pPr>
      <w:r>
        <w:pict w14:anchorId="44CAC5FE">
          <v:line id="_x0000_s1172" style="position:absolute;left:0;text-align:left;z-index:251612160;mso-position-horizontal-relative:page" from="183.75pt,4.15pt" to="523.05pt,4.15pt" strokecolor="#bfbfbf" strokeweight=".25pt">
            <w10:wrap anchorx="page"/>
          </v:line>
        </w:pict>
      </w:r>
      <w:r w:rsidR="004E3D60">
        <w:rPr>
          <w:sz w:val="20"/>
        </w:rPr>
        <w:t>Government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digital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capacity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is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positively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associated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with the</w:t>
      </w:r>
    </w:p>
    <w:p w14:paraId="0392BA77" w14:textId="77777777" w:rsidR="0043719D" w:rsidRDefault="004E3D60">
      <w:pPr>
        <w:spacing w:line="163" w:lineRule="exact"/>
        <w:ind w:left="520"/>
        <w:rPr>
          <w:sz w:val="20"/>
        </w:rPr>
      </w:pPr>
      <w:r>
        <w:rPr>
          <w:sz w:val="20"/>
        </w:rPr>
        <w:t>H3</w:t>
      </w:r>
    </w:p>
    <w:p w14:paraId="2F080DD2" w14:textId="77777777" w:rsidR="0043719D" w:rsidRDefault="004E3D60">
      <w:pPr>
        <w:spacing w:line="198" w:lineRule="exact"/>
        <w:ind w:left="1499"/>
        <w:rPr>
          <w:sz w:val="20"/>
        </w:rPr>
      </w:pP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transparency</w:t>
      </w:r>
    </w:p>
    <w:p w14:paraId="6306F9AB" w14:textId="77777777" w:rsidR="0043719D" w:rsidRDefault="00B849E6">
      <w:pPr>
        <w:spacing w:before="146" w:line="195" w:lineRule="exact"/>
        <w:ind w:left="1499"/>
        <w:rPr>
          <w:sz w:val="20"/>
        </w:rPr>
      </w:pPr>
      <w:r>
        <w:pict w14:anchorId="321A7BCA">
          <v:line id="_x0000_s1171" style="position:absolute;left:0;text-align:left;z-index:251613184;mso-position-horizontal-relative:page" from="1in,4.1pt" to="523.05pt,4.1pt" strokecolor="#bfbfbf" strokeweight=".25pt">
            <w10:wrap anchorx="page"/>
          </v:line>
        </w:pict>
      </w:r>
      <w:r w:rsidR="004E3D60">
        <w:rPr>
          <w:spacing w:val="-1"/>
          <w:sz w:val="20"/>
        </w:rPr>
        <w:t>Citizens’</w:t>
      </w:r>
      <w:r w:rsidR="004E3D60">
        <w:rPr>
          <w:spacing w:val="-15"/>
          <w:sz w:val="20"/>
        </w:rPr>
        <w:t xml:space="preserve"> </w:t>
      </w:r>
      <w:r w:rsidR="004E3D60">
        <w:rPr>
          <w:sz w:val="20"/>
        </w:rPr>
        <w:t>internet access is</w:t>
      </w:r>
      <w:r w:rsidR="004E3D60">
        <w:rPr>
          <w:spacing w:val="1"/>
          <w:sz w:val="20"/>
        </w:rPr>
        <w:t xml:space="preserve"> </w:t>
      </w:r>
      <w:r w:rsidR="004E3D60">
        <w:rPr>
          <w:sz w:val="20"/>
        </w:rPr>
        <w:t>positively associated with</w:t>
      </w:r>
      <w:r w:rsidR="004E3D60">
        <w:rPr>
          <w:spacing w:val="1"/>
          <w:sz w:val="20"/>
        </w:rPr>
        <w:t xml:space="preserve"> </w:t>
      </w:r>
      <w:r w:rsidR="004E3D60">
        <w:rPr>
          <w:sz w:val="20"/>
        </w:rPr>
        <w:t>the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level</w:t>
      </w:r>
    </w:p>
    <w:p w14:paraId="1DA500CC" w14:textId="77777777" w:rsidR="0043719D" w:rsidRDefault="004E3D60">
      <w:pPr>
        <w:spacing w:line="163" w:lineRule="exact"/>
        <w:ind w:left="520"/>
        <w:rPr>
          <w:sz w:val="20"/>
        </w:rPr>
      </w:pPr>
      <w:r>
        <w:rPr>
          <w:sz w:val="20"/>
        </w:rPr>
        <w:t>H4</w:t>
      </w:r>
    </w:p>
    <w:p w14:paraId="5E1C4642" w14:textId="77777777" w:rsidR="0043719D" w:rsidRDefault="004E3D60">
      <w:pPr>
        <w:spacing w:line="198" w:lineRule="exact"/>
        <w:ind w:left="1499"/>
        <w:rPr>
          <w:sz w:val="20"/>
        </w:rPr>
      </w:pP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transparency</w:t>
      </w:r>
    </w:p>
    <w:p w14:paraId="7DC03BFF" w14:textId="77777777" w:rsidR="0043719D" w:rsidRDefault="00B849E6">
      <w:pPr>
        <w:spacing w:before="147" w:line="195" w:lineRule="exact"/>
        <w:ind w:left="1499"/>
        <w:rPr>
          <w:sz w:val="20"/>
        </w:rPr>
      </w:pPr>
      <w:r>
        <w:pict w14:anchorId="3D0BB80B">
          <v:line id="_x0000_s1170" style="position:absolute;left:0;text-align:left;z-index:251614208;mso-position-horizontal-relative:page" from="183.75pt,4.15pt" to="523.05pt,4.15pt" strokecolor="#bfbfbf" strokeweight=".25pt">
            <w10:wrap anchorx="page"/>
          </v:line>
        </w:pict>
      </w:r>
      <w:r w:rsidR="004E3D60">
        <w:rPr>
          <w:sz w:val="20"/>
        </w:rPr>
        <w:t>Higher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press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visibility is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associated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with the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level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of</w:t>
      </w:r>
    </w:p>
    <w:p w14:paraId="52CAA6AA" w14:textId="77777777" w:rsidR="0043719D" w:rsidRDefault="004E3D60">
      <w:pPr>
        <w:spacing w:line="163" w:lineRule="exact"/>
        <w:ind w:left="520"/>
        <w:rPr>
          <w:sz w:val="20"/>
        </w:rPr>
      </w:pPr>
      <w:r>
        <w:rPr>
          <w:sz w:val="20"/>
        </w:rPr>
        <w:t>H5</w:t>
      </w:r>
    </w:p>
    <w:p w14:paraId="43689981" w14:textId="77777777" w:rsidR="0043719D" w:rsidRDefault="004E3D60">
      <w:pPr>
        <w:spacing w:line="198" w:lineRule="exact"/>
        <w:ind w:left="1499"/>
        <w:rPr>
          <w:sz w:val="20"/>
        </w:rPr>
      </w:pPr>
      <w:r>
        <w:rPr>
          <w:sz w:val="20"/>
        </w:rPr>
        <w:t>transparency</w:t>
      </w:r>
    </w:p>
    <w:p w14:paraId="1ED5CA39" w14:textId="77777777" w:rsidR="0043719D" w:rsidRDefault="0043719D">
      <w:pPr>
        <w:spacing w:line="198" w:lineRule="exact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2565" w:space="245"/>
            <w:col w:w="7320"/>
          </w:cols>
        </w:sectPr>
      </w:pPr>
    </w:p>
    <w:p w14:paraId="0ABBB6D1" w14:textId="77777777" w:rsidR="0043719D" w:rsidRDefault="0043719D">
      <w:pPr>
        <w:pStyle w:val="BodyText"/>
        <w:rPr>
          <w:sz w:val="20"/>
        </w:rPr>
      </w:pPr>
    </w:p>
    <w:p w14:paraId="5E6115B0" w14:textId="77777777" w:rsidR="0043719D" w:rsidRDefault="0043719D">
      <w:pPr>
        <w:pStyle w:val="BodyText"/>
        <w:rPr>
          <w:sz w:val="20"/>
        </w:rPr>
      </w:pPr>
    </w:p>
    <w:p w14:paraId="4D89EFC2" w14:textId="77777777" w:rsidR="0043719D" w:rsidRDefault="0043719D">
      <w:pPr>
        <w:pStyle w:val="BodyText"/>
        <w:rPr>
          <w:sz w:val="20"/>
        </w:rPr>
      </w:pPr>
    </w:p>
    <w:p w14:paraId="3FBFB1C1" w14:textId="77777777" w:rsidR="0043719D" w:rsidRDefault="0043719D">
      <w:pPr>
        <w:pStyle w:val="BodyText"/>
        <w:rPr>
          <w:sz w:val="20"/>
        </w:rPr>
      </w:pPr>
    </w:p>
    <w:p w14:paraId="38130F82" w14:textId="77777777" w:rsidR="0043719D" w:rsidRDefault="0043719D">
      <w:pPr>
        <w:pStyle w:val="BodyText"/>
        <w:spacing w:before="10"/>
        <w:rPr>
          <w:sz w:val="18"/>
        </w:rPr>
      </w:pPr>
    </w:p>
    <w:p w14:paraId="4E46B243" w14:textId="77777777" w:rsidR="0043719D" w:rsidRDefault="004E3D60">
      <w:pPr>
        <w:pStyle w:val="Heading3"/>
        <w:spacing w:before="90"/>
      </w:pPr>
      <w:r>
        <w:t>Socioeconomic</w:t>
      </w:r>
      <w:r>
        <w:rPr>
          <w:spacing w:val="-4"/>
        </w:rPr>
        <w:t xml:space="preserve"> </w:t>
      </w:r>
      <w:r>
        <w:t>factors</w:t>
      </w:r>
    </w:p>
    <w:p w14:paraId="09318B7C" w14:textId="77777777" w:rsidR="0043719D" w:rsidRDefault="0043719D">
      <w:pPr>
        <w:pStyle w:val="BodyText"/>
        <w:rPr>
          <w:b/>
          <w:i/>
          <w:sz w:val="36"/>
        </w:rPr>
      </w:pPr>
    </w:p>
    <w:p w14:paraId="4CC0D10A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Other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socioeconomic</w:t>
      </w:r>
      <w:r>
        <w:rPr>
          <w:spacing w:val="1"/>
        </w:rPr>
        <w:t xml:space="preserve"> </w:t>
      </w:r>
      <w:r>
        <w:t>factors, such as population size, per capita income, education levels and development. These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examined in turn in the</w:t>
      </w:r>
      <w:r>
        <w:rPr>
          <w:spacing w:val="-1"/>
        </w:rPr>
        <w:t xml:space="preserve"> </w:t>
      </w:r>
      <w:r>
        <w:t>following section.</w:t>
      </w:r>
    </w:p>
    <w:p w14:paraId="1C2040EE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Population size is expected to drive levels of local transparency. On the one hand,</w:t>
      </w:r>
      <w:r>
        <w:rPr>
          <w:spacing w:val="1"/>
        </w:rPr>
        <w:t xml:space="preserve"> </w:t>
      </w:r>
      <w:r>
        <w:t>open government reforms can be costly and, thus, we expect larger governments to have a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smaller</w:t>
      </w:r>
      <w:r>
        <w:rPr>
          <w:spacing w:val="1"/>
        </w:rPr>
        <w:t xml:space="preserve"> </w:t>
      </w:r>
      <w:r>
        <w:t>jurisdictions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 to carry out these changes. Neo-institutional theory can also help explain this</w:t>
      </w:r>
      <w:r>
        <w:rPr>
          <w:spacing w:val="1"/>
        </w:rPr>
        <w:t xml:space="preserve"> </w:t>
      </w:r>
      <w:r>
        <w:t>relation: larger jurisdictions may be subject to pressure from various stakeholders, and thus</w:t>
      </w:r>
      <w:r>
        <w:rPr>
          <w:spacing w:val="1"/>
        </w:rPr>
        <w:t xml:space="preserve"> </w:t>
      </w:r>
      <w:r>
        <w:t>may be compelled to enhance their reputation through open government reforms (Pina et al.,</w:t>
      </w:r>
      <w:r>
        <w:rPr>
          <w:spacing w:val="1"/>
        </w:rPr>
        <w:t xml:space="preserve"> </w:t>
      </w:r>
      <w:r>
        <w:t>2010). In addition, agency theory suggests that information asymmetry between citizens and</w:t>
      </w:r>
      <w:r>
        <w:rPr>
          <w:spacing w:val="1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government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higher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larger</w:t>
      </w:r>
      <w:r>
        <w:rPr>
          <w:spacing w:val="16"/>
        </w:rPr>
        <w:t xml:space="preserve"> </w:t>
      </w:r>
      <w:r>
        <w:t>jurisdictions</w:t>
      </w:r>
      <w:r>
        <w:rPr>
          <w:spacing w:val="16"/>
        </w:rPr>
        <w:t xml:space="preserve"> </w:t>
      </w:r>
      <w:r>
        <w:t>(Baldissera</w:t>
      </w:r>
      <w:r>
        <w:rPr>
          <w:spacing w:val="16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al.,</w:t>
      </w:r>
      <w:r>
        <w:rPr>
          <w:spacing w:val="16"/>
        </w:rPr>
        <w:t xml:space="preserve"> </w:t>
      </w:r>
      <w:r>
        <w:t>2020).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these</w:t>
      </w:r>
      <w:r>
        <w:rPr>
          <w:spacing w:val="16"/>
        </w:rPr>
        <w:t xml:space="preserve"> </w:t>
      </w:r>
      <w:r>
        <w:t>contexts,</w:t>
      </w:r>
    </w:p>
    <w:p w14:paraId="1C67AB34" w14:textId="77777777" w:rsidR="0043719D" w:rsidRDefault="0043719D">
      <w:pPr>
        <w:spacing w:line="513" w:lineRule="auto"/>
        <w:jc w:val="both"/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501F9AF8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citizens will demand more information to monitor government activity. Thus, transparency</w:t>
      </w:r>
      <w:r>
        <w:rPr>
          <w:spacing w:val="1"/>
        </w:rPr>
        <w:t xml:space="preserve"> </w:t>
      </w:r>
      <w:r>
        <w:t>becomes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agency costs</w:t>
      </w:r>
      <w:r>
        <w:rPr>
          <w:spacing w:val="-1"/>
        </w:rPr>
        <w:t xml:space="preserve"> </w:t>
      </w:r>
      <w:r>
        <w:t>and information</w:t>
      </w:r>
      <w:r>
        <w:rPr>
          <w:spacing w:val="-1"/>
        </w:rPr>
        <w:t xml:space="preserve"> </w:t>
      </w:r>
      <w:r>
        <w:t>asymmetry.</w:t>
      </w:r>
    </w:p>
    <w:p w14:paraId="6788F4F5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While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transparency (see Laswad et al., 2005; Alt et al., 2006; Tavares &amp; da Cruz, 2014), the</w:t>
      </w:r>
      <w:r>
        <w:rPr>
          <w:spacing w:val="1"/>
        </w:rPr>
        <w:t xml:space="preserve"> </w:t>
      </w:r>
      <w:r>
        <w:t>empirical evidence demonstrates a positive and statistically significant association (Serrano-</w:t>
      </w:r>
      <w:r>
        <w:rPr>
          <w:spacing w:val="1"/>
        </w:rPr>
        <w:t xml:space="preserve"> </w:t>
      </w:r>
      <w:r>
        <w:t>Cinca et al., 2009; Guillamón et al., 2011; Esteller-Moré &amp; Polo Otero, 2012; Albalate del</w:t>
      </w:r>
      <w:r>
        <w:rPr>
          <w:spacing w:val="1"/>
        </w:rPr>
        <w:t xml:space="preserve"> </w:t>
      </w:r>
      <w:r>
        <w:t>Sol, 2013; Baldissera et al., 2020). For instance, Serrano-Cinca et al. (2009) analysed the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voluntary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(‘e-disclosure’)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92</w:t>
      </w:r>
      <w:r>
        <w:rPr>
          <w:spacing w:val="-57"/>
        </w:rPr>
        <w:t xml:space="preserve"> </w:t>
      </w:r>
      <w:r>
        <w:t>Spanish municipalities and found a positive association between size and e-disclosure. Thus,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theoretical and</w:t>
      </w:r>
      <w:r>
        <w:rPr>
          <w:spacing w:val="-1"/>
        </w:rPr>
        <w:t xml:space="preserve"> </w:t>
      </w:r>
      <w:r>
        <w:t>empirical</w:t>
      </w:r>
      <w:r>
        <w:rPr>
          <w:spacing w:val="-1"/>
        </w:rPr>
        <w:t xml:space="preserve"> </w:t>
      </w:r>
      <w:r>
        <w:t>rationale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controlling for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size.</w:t>
      </w:r>
    </w:p>
    <w:p w14:paraId="0C2A452E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In terms of income and economic development, Hameed (2006) notes that countries</w:t>
      </w:r>
      <w:r>
        <w:rPr>
          <w:spacing w:val="1"/>
        </w:rPr>
        <w:t xml:space="preserve"> </w:t>
      </w:r>
      <w:r>
        <w:t>with higher levels of fiscal transparency tend to also have the most advanced economies.</w:t>
      </w:r>
      <w:r>
        <w:rPr>
          <w:spacing w:val="1"/>
        </w:rPr>
        <w:t xml:space="preserve"> </w:t>
      </w:r>
      <w:r>
        <w:t>Similarly,</w:t>
      </w:r>
      <w:r>
        <w:rPr>
          <w:spacing w:val="1"/>
        </w:rPr>
        <w:t xml:space="preserve"> </w:t>
      </w:r>
      <w:r>
        <w:t>Bastida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Benito</w:t>
      </w:r>
      <w:r>
        <w:rPr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transparency in budget practices is positively correlated with economic development. In this</w:t>
      </w:r>
      <w:r>
        <w:rPr>
          <w:spacing w:val="1"/>
        </w:rPr>
        <w:t xml:space="preserve"> </w:t>
      </w:r>
      <w:r>
        <w:t>line, prior studies show that when the economic level increases, the population tends to call</w:t>
      </w:r>
      <w:r>
        <w:rPr>
          <w:spacing w:val="1"/>
        </w:rPr>
        <w:t xml:space="preserve"> </w:t>
      </w:r>
      <w:r>
        <w:t>for better and more efficient public services and is able to mobilise and express this desire</w:t>
      </w:r>
      <w:r>
        <w:rPr>
          <w:spacing w:val="1"/>
        </w:rPr>
        <w:t xml:space="preserve"> </w:t>
      </w:r>
      <w:r>
        <w:t>politically (Ingram, 1984). In this way, citizens will be more interested in monitoring how</w:t>
      </w:r>
      <w:r>
        <w:rPr>
          <w:spacing w:val="1"/>
        </w:rPr>
        <w:t xml:space="preserve"> </w:t>
      </w:r>
      <w:r>
        <w:t>public finances are managed and push for more disclosure. However, Pina et al. (2010) tested</w:t>
      </w:r>
      <w:r>
        <w:rPr>
          <w:spacing w:val="-57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hypotheses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city</w:t>
      </w:r>
      <w:r>
        <w:rPr>
          <w:spacing w:val="-57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Union.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between income</w:t>
      </w:r>
      <w:r>
        <w:rPr>
          <w:spacing w:val="-2"/>
        </w:rPr>
        <w:t xml:space="preserve"> </w:t>
      </w:r>
      <w:r>
        <w:t>level and</w:t>
      </w:r>
      <w:r>
        <w:rPr>
          <w:spacing w:val="-1"/>
        </w:rPr>
        <w:t xml:space="preserve"> </w:t>
      </w:r>
      <w:r>
        <w:t>transparency.</w:t>
      </w:r>
    </w:p>
    <w:p w14:paraId="4CACB7F2" w14:textId="77777777" w:rsidR="0043719D" w:rsidRDefault="004E3D60">
      <w:pPr>
        <w:pStyle w:val="BodyText"/>
        <w:spacing w:before="91" w:line="513" w:lineRule="auto"/>
        <w:ind w:left="440" w:right="658" w:firstLine="720"/>
        <w:jc w:val="both"/>
      </w:pPr>
      <w:r>
        <w:t>Regarding education levels, agency theory predicts that, as the middle class expands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citizens</w:t>
      </w:r>
      <w:r>
        <w:rPr>
          <w:spacing w:val="14"/>
        </w:rPr>
        <w:t xml:space="preserve"> </w:t>
      </w:r>
      <w:r>
        <w:t>become</w:t>
      </w:r>
      <w:r>
        <w:rPr>
          <w:spacing w:val="14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prosperous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educated,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demand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transparency</w:t>
      </w:r>
      <w:r>
        <w:rPr>
          <w:spacing w:val="14"/>
        </w:rPr>
        <w:t xml:space="preserve"> </w:t>
      </w:r>
      <w:r>
        <w:t>and</w:t>
      </w:r>
    </w:p>
    <w:p w14:paraId="1919AEA3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94D5007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accountability will go up. For instance, Piotrowski and Van Ryzin (2007) suggest that a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citizens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navigate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bureaucratic system and request public information. In this sense, a Pew Research Center</w:t>
      </w:r>
      <w:r>
        <w:rPr>
          <w:spacing w:val="1"/>
        </w:rPr>
        <w:t xml:space="preserve"> </w:t>
      </w:r>
      <w:r>
        <w:t>survey carried out in the United States shows that individuals with higher levels of income</w:t>
      </w:r>
      <w:r>
        <w:rPr>
          <w:spacing w:val="1"/>
        </w:rPr>
        <w:t xml:space="preserve"> </w:t>
      </w:r>
      <w:r>
        <w:t>and education are more likely to access government websites to obtain information (Smith,</w:t>
      </w:r>
      <w:r>
        <w:rPr>
          <w:spacing w:val="1"/>
        </w:rPr>
        <w:t xml:space="preserve"> </w:t>
      </w:r>
      <w:r>
        <w:t>2010). Nonetheless, in other cases the empirical evidence is still mixed: while some studies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(Chan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Rubin,</w:t>
      </w:r>
      <w:r>
        <w:rPr>
          <w:spacing w:val="1"/>
        </w:rPr>
        <w:t xml:space="preserve"> </w:t>
      </w:r>
      <w:r>
        <w:t>1987;</w:t>
      </w:r>
      <w:r>
        <w:rPr>
          <w:spacing w:val="1"/>
        </w:rPr>
        <w:t xml:space="preserve"> </w:t>
      </w:r>
      <w:r>
        <w:t>Piotrowski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Bertelli,</w:t>
      </w:r>
      <w:r>
        <w:rPr>
          <w:spacing w:val="1"/>
        </w:rPr>
        <w:t xml:space="preserve"> </w:t>
      </w:r>
      <w:r>
        <w:t>2010;</w:t>
      </w:r>
      <w:r>
        <w:rPr>
          <w:spacing w:val="1"/>
        </w:rPr>
        <w:t xml:space="preserve"> </w:t>
      </w:r>
      <w:r>
        <w:t>Tehou</w:t>
      </w:r>
      <w:r>
        <w:rPr>
          <w:spacing w:val="60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Sharaf, 2015, Saez-Martin et al., 2017), others have not found a significant influence (Caba</w:t>
      </w:r>
      <w:r>
        <w:rPr>
          <w:spacing w:val="1"/>
        </w:rPr>
        <w:t xml:space="preserve"> </w:t>
      </w:r>
      <w:r>
        <w:t>Pérez</w:t>
      </w:r>
      <w:r>
        <w:rPr>
          <w:spacing w:val="-2"/>
        </w:rPr>
        <w:t xml:space="preserve"> </w:t>
      </w:r>
      <w:r>
        <w:t>et al., 2008;</w:t>
      </w:r>
      <w:r>
        <w:rPr>
          <w:spacing w:val="-1"/>
        </w:rPr>
        <w:t xml:space="preserve"> </w:t>
      </w:r>
      <w:r>
        <w:t>Deng et al., 2013).</w:t>
      </w:r>
    </w:p>
    <w:p w14:paraId="7603C17B" w14:textId="77777777" w:rsidR="0043719D" w:rsidRDefault="004E3D60">
      <w:pPr>
        <w:pStyle w:val="BodyText"/>
        <w:spacing w:before="92" w:line="513" w:lineRule="auto"/>
        <w:ind w:left="440" w:right="658" w:firstLine="720"/>
        <w:jc w:val="both"/>
      </w:pPr>
      <w:r>
        <w:t>Lastly, Kaufmann and Bellver (2005) find that transparency is associated with better</w:t>
      </w:r>
      <w:r>
        <w:rPr>
          <w:spacing w:val="1"/>
        </w:rPr>
        <w:t xml:space="preserve"> </w:t>
      </w:r>
      <w:r>
        <w:t>socioeconomic and human development indicators. Countries with higher transparency index</w:t>
      </w:r>
      <w:r>
        <w:rPr>
          <w:spacing w:val="1"/>
        </w:rPr>
        <w:t xml:space="preserve"> </w:t>
      </w:r>
      <w:r>
        <w:t>scores tend to display higher rates of female literacy, child immunisation and life expectancy,</w:t>
      </w:r>
      <w:r>
        <w:rPr>
          <w:spacing w:val="-57"/>
        </w:rPr>
        <w:t xml:space="preserve"> </w:t>
      </w:r>
      <w:r>
        <w:t>even after controlling for differences in per capita income. Zuccolotto and Teixeira (2014)</w:t>
      </w:r>
      <w:r>
        <w:rPr>
          <w:spacing w:val="1"/>
        </w:rPr>
        <w:t xml:space="preserve"> </w:t>
      </w:r>
      <w:r>
        <w:t>analysed the determinants of fiscal transparency at the subnational level and confirmed this</w:t>
      </w:r>
      <w:r>
        <w:rPr>
          <w:spacing w:val="1"/>
        </w:rPr>
        <w:t xml:space="preserve"> </w:t>
      </w:r>
      <w:r>
        <w:t>association:</w:t>
      </w:r>
      <w:r>
        <w:rPr>
          <w:spacing w:val="1"/>
        </w:rPr>
        <w:t xml:space="preserve"> </w:t>
      </w:r>
      <w:r>
        <w:t>Brazilian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employment)</w:t>
      </w:r>
      <w:r>
        <w:rPr>
          <w:spacing w:val="-1"/>
        </w:rPr>
        <w:t xml:space="preserve"> </w:t>
      </w:r>
      <w:r>
        <w:t>displayed greater</w:t>
      </w:r>
      <w:r>
        <w:rPr>
          <w:spacing w:val="-1"/>
        </w:rPr>
        <w:t xml:space="preserve"> </w:t>
      </w:r>
      <w:r>
        <w:t>transparency.</w:t>
      </w:r>
    </w:p>
    <w:p w14:paraId="09227A95" w14:textId="77777777" w:rsidR="0043719D" w:rsidRDefault="0043719D">
      <w:pPr>
        <w:pStyle w:val="BodyText"/>
        <w:rPr>
          <w:sz w:val="26"/>
        </w:rPr>
      </w:pPr>
    </w:p>
    <w:p w14:paraId="0AC55304" w14:textId="77777777" w:rsidR="0043719D" w:rsidRDefault="0043719D">
      <w:pPr>
        <w:pStyle w:val="BodyText"/>
        <w:rPr>
          <w:sz w:val="26"/>
        </w:rPr>
      </w:pPr>
    </w:p>
    <w:p w14:paraId="4F0E6C5C" w14:textId="77777777" w:rsidR="0043719D" w:rsidRDefault="004E3D60">
      <w:pPr>
        <w:pStyle w:val="Heading2"/>
        <w:spacing w:before="186"/>
        <w:jc w:val="both"/>
      </w:pPr>
      <w:bookmarkStart w:id="13" w:name="_bookmark6"/>
      <w:bookmarkEnd w:id="13"/>
      <w:r>
        <w:rPr>
          <w:spacing w:val="-1"/>
        </w:rPr>
        <w:t>Context:</w:t>
      </w:r>
      <w:r>
        <w:rPr>
          <w:spacing w:val="1"/>
        </w:rPr>
        <w:t xml:space="preserve"> </w:t>
      </w:r>
      <w:r>
        <w:rPr>
          <w:spacing w:val="-1"/>
        </w:rPr>
        <w:t>provincial</w:t>
      </w:r>
      <w:r>
        <w:t xml:space="preserve"> government</w:t>
      </w:r>
      <w:r>
        <w:rPr>
          <w:spacing w:val="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Argentina</w:t>
      </w:r>
    </w:p>
    <w:p w14:paraId="775FF031" w14:textId="77777777" w:rsidR="0043719D" w:rsidRDefault="0043719D">
      <w:pPr>
        <w:pStyle w:val="BodyText"/>
        <w:rPr>
          <w:b/>
          <w:sz w:val="36"/>
        </w:rPr>
      </w:pPr>
    </w:p>
    <w:p w14:paraId="368E81C9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Argentina is a federal country comprising 23 provinces and the autonomous City of Buenos</w:t>
      </w:r>
      <w:r>
        <w:rPr>
          <w:spacing w:val="1"/>
        </w:rPr>
        <w:t xml:space="preserve"> </w:t>
      </w:r>
      <w:r>
        <w:t>Aires.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government:</w:t>
      </w:r>
      <w:r>
        <w:rPr>
          <w:spacing w:val="1"/>
        </w:rPr>
        <w:t xml:space="preserve"> </w:t>
      </w:r>
      <w:r>
        <w:t>national,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Argentine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delegates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autonomy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provincial</w:t>
      </w:r>
      <w:r>
        <w:rPr>
          <w:spacing w:val="-58"/>
        </w:rPr>
        <w:t xml:space="preserve"> </w:t>
      </w:r>
      <w:r>
        <w:t>governments,</w:t>
      </w:r>
      <w:r>
        <w:rPr>
          <w:spacing w:val="27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composed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elected</w:t>
      </w:r>
      <w:r>
        <w:rPr>
          <w:spacing w:val="28"/>
        </w:rPr>
        <w:t xml:space="preserve"> </w:t>
      </w:r>
      <w:r>
        <w:t>governor,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legislative</w:t>
      </w:r>
      <w:r>
        <w:rPr>
          <w:spacing w:val="28"/>
        </w:rPr>
        <w:t xml:space="preserve"> </w:t>
      </w:r>
      <w:r>
        <w:t>body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locally</w:t>
      </w:r>
    </w:p>
    <w:p w14:paraId="1415CAC6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2310BDBC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designated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(Benton,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Moreover,</w:t>
      </w:r>
      <w:r>
        <w:rPr>
          <w:spacing w:val="1"/>
        </w:rPr>
        <w:t xml:space="preserve"> </w:t>
      </w:r>
      <w:r>
        <w:t>provinces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constitutions</w:t>
      </w:r>
      <w:r>
        <w:rPr>
          <w:spacing w:val="-1"/>
        </w:rPr>
        <w:t xml:space="preserve"> </w:t>
      </w:r>
      <w:r>
        <w:t>and establish</w:t>
      </w:r>
      <w:r>
        <w:rPr>
          <w:spacing w:val="-1"/>
        </w:rPr>
        <w:t xml:space="preserve"> </w:t>
      </w:r>
      <w:r>
        <w:t>their own electoral</w:t>
      </w:r>
      <w:r>
        <w:rPr>
          <w:spacing w:val="-1"/>
        </w:rPr>
        <w:t xml:space="preserve"> </w:t>
      </w:r>
      <w:r>
        <w:t>systems (Gervasoni, 2018).</w:t>
      </w:r>
    </w:p>
    <w:p w14:paraId="544BAACA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Recent literature on Argentine federalism suggests that the governors are key players</w:t>
      </w:r>
      <w:r>
        <w:rPr>
          <w:spacing w:val="1"/>
        </w:rPr>
        <w:t xml:space="preserve"> </w:t>
      </w:r>
      <w:r>
        <w:t>in both provincial and national politics (Ardanaz et al., 2012). For instance, Gervasoni and</w:t>
      </w:r>
      <w:r>
        <w:rPr>
          <w:spacing w:val="1"/>
        </w:rPr>
        <w:t xml:space="preserve"> </w:t>
      </w:r>
      <w:r>
        <w:t>Nazareno (2017) carried out an empirical study and found that most governors exercise a</w:t>
      </w:r>
      <w:r>
        <w:rPr>
          <w:spacing w:val="1"/>
        </w:rPr>
        <w:t xml:space="preserve"> </w:t>
      </w:r>
      <w:r>
        <w:t>considerable level of influence over legislators from their same party. Moreover, Argentine</w:t>
      </w:r>
      <w:r>
        <w:rPr>
          <w:spacing w:val="1"/>
        </w:rPr>
        <w:t xml:space="preserve"> </w:t>
      </w:r>
      <w:r>
        <w:t>governors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unusually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their</w:t>
      </w:r>
      <w:r>
        <w:rPr>
          <w:spacing w:val="60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agendas:</w:t>
      </w:r>
      <w:r>
        <w:rPr>
          <w:spacing w:val="21"/>
        </w:rPr>
        <w:t xml:space="preserve"> </w:t>
      </w:r>
      <w:r>
        <w:t>over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period</w:t>
      </w:r>
      <w:r>
        <w:rPr>
          <w:spacing w:val="21"/>
        </w:rPr>
        <w:t xml:space="preserve"> </w:t>
      </w:r>
      <w:r>
        <w:t>1983–2015,</w:t>
      </w:r>
      <w:r>
        <w:rPr>
          <w:spacing w:val="21"/>
        </w:rPr>
        <w:t xml:space="preserve"> </w:t>
      </w:r>
      <w:r>
        <w:t>governors</w:t>
      </w:r>
      <w:r>
        <w:rPr>
          <w:spacing w:val="21"/>
        </w:rPr>
        <w:t xml:space="preserve"> </w:t>
      </w:r>
      <w:r>
        <w:t>reported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average</w:t>
      </w:r>
      <w:r>
        <w:rPr>
          <w:spacing w:val="21"/>
        </w:rPr>
        <w:t xml:space="preserve"> </w:t>
      </w:r>
      <w:r>
        <w:t>legislative</w:t>
      </w:r>
      <w:r>
        <w:rPr>
          <w:spacing w:val="21"/>
        </w:rPr>
        <w:t xml:space="preserve"> </w:t>
      </w:r>
      <w:r>
        <w:t>success</w:t>
      </w:r>
      <w:r>
        <w:rPr>
          <w:spacing w:val="21"/>
        </w:rPr>
        <w:t xml:space="preserve"> </w:t>
      </w:r>
      <w:r>
        <w:t>rate</w:t>
      </w:r>
      <w:r>
        <w:rPr>
          <w:spacing w:val="-57"/>
        </w:rPr>
        <w:t xml:space="preserve"> </w:t>
      </w:r>
      <w:r>
        <w:t>of 76% (Barrientos, 2019). This means that for every 100 bills a governor introduces, 76 will</w:t>
      </w:r>
      <w:r>
        <w:rPr>
          <w:spacing w:val="1"/>
        </w:rPr>
        <w:t xml:space="preserve"> </w:t>
      </w:r>
      <w:r>
        <w:t>pass. Conversely, provincial legislators display lower success rates. Lastly, all governors have</w:t>
      </w:r>
      <w:r>
        <w:rPr>
          <w:spacing w:val="-58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veto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(González,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command</w:t>
      </w:r>
      <w:r>
        <w:rPr>
          <w:spacing w:val="1"/>
        </w:rPr>
        <w:t xml:space="preserve"> </w:t>
      </w:r>
      <w:r>
        <w:t>considerable power and resources and the governor’s support is crucial for the adoption of</w:t>
      </w:r>
      <w:r>
        <w:rPr>
          <w:spacing w:val="1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initiatives.</w:t>
      </w:r>
    </w:p>
    <w:p w14:paraId="75E3EAE2" w14:textId="77777777" w:rsidR="0043719D" w:rsidRDefault="004E3D60">
      <w:pPr>
        <w:pStyle w:val="BodyText"/>
        <w:spacing w:before="92" w:line="513" w:lineRule="auto"/>
        <w:ind w:left="440" w:right="658" w:firstLine="720"/>
        <w:jc w:val="both"/>
      </w:pPr>
      <w:r>
        <w:t>Argentina has been a member of the OGP since 2012 and recently introduced its</w:t>
      </w:r>
      <w:r>
        <w:rPr>
          <w:spacing w:val="1"/>
        </w:rPr>
        <w:t xml:space="preserve"> </w:t>
      </w:r>
      <w:r>
        <w:t>Fourth Action Plan (2019–2021). In fact, open government was a priority for the incoming</w:t>
      </w:r>
      <w:r>
        <w:rPr>
          <w:spacing w:val="1"/>
        </w:rPr>
        <w:t xml:space="preserve"> </w:t>
      </w:r>
      <w:r>
        <w:t>Macri administration in 2016. These early efforts resulted in the publication of the 117/2016</w:t>
      </w:r>
      <w:r>
        <w:rPr>
          <w:spacing w:val="1"/>
        </w:rPr>
        <w:t xml:space="preserve"> </w:t>
      </w:r>
      <w:r>
        <w:t>Executive Decree establishing a government-wide open data policy (OECD, 2018). In 2016,</w:t>
      </w:r>
      <w:r>
        <w:rPr>
          <w:spacing w:val="1"/>
        </w:rPr>
        <w:t xml:space="preserve"> </w:t>
      </w:r>
      <w:r>
        <w:t>Argentina also adopted Law 27.275 on the Right of Access to Public Information. This</w:t>
      </w:r>
      <w:r>
        <w:rPr>
          <w:spacing w:val="1"/>
        </w:rPr>
        <w:t xml:space="preserve"> </w:t>
      </w:r>
      <w:r>
        <w:t>represented an important milestone for the development of national transparency initiatives.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public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through a</w:t>
      </w:r>
      <w:r>
        <w:rPr>
          <w:spacing w:val="-2"/>
        </w:rPr>
        <w:t xml:space="preserve"> </w:t>
      </w:r>
      <w:r>
        <w:t>decree</w:t>
      </w:r>
      <w:r>
        <w:rPr>
          <w:spacing w:val="-2"/>
        </w:rPr>
        <w:t xml:space="preserve"> </w:t>
      </w:r>
      <w:r>
        <w:t>(OECD,</w:t>
      </w:r>
      <w:r>
        <w:rPr>
          <w:spacing w:val="-1"/>
        </w:rPr>
        <w:t xml:space="preserve"> </w:t>
      </w:r>
      <w:r>
        <w:t>2019).</w:t>
      </w:r>
    </w:p>
    <w:p w14:paraId="43B6E8B2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Due to the country’s federal structure, legislation passed at a national level does not</w:t>
      </w:r>
      <w:r>
        <w:rPr>
          <w:spacing w:val="1"/>
        </w:rPr>
        <w:t xml:space="preserve"> </w:t>
      </w:r>
      <w:r>
        <w:t>apply directly to the provincial level. Nonetheless, the Constitution equips provinces with the</w:t>
      </w:r>
      <w:r>
        <w:rPr>
          <w:spacing w:val="1"/>
        </w:rPr>
        <w:t xml:space="preserve"> </w:t>
      </w:r>
      <w:r>
        <w:t>tools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apply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federal</w:t>
      </w:r>
      <w:r>
        <w:rPr>
          <w:spacing w:val="23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jurisdiction.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promote</w:t>
      </w:r>
      <w:r>
        <w:rPr>
          <w:spacing w:val="24"/>
        </w:rPr>
        <w:t xml:space="preserve"> </w:t>
      </w:r>
      <w:r>
        <w:t>compliance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subnational</w:t>
      </w:r>
    </w:p>
    <w:p w14:paraId="5B09D399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230773BE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level,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RTI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additionally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Transparency, composed of high-level representatives of all 23 provinces and the City of</w:t>
      </w:r>
      <w:r>
        <w:rPr>
          <w:spacing w:val="1"/>
        </w:rPr>
        <w:t xml:space="preserve"> </w:t>
      </w:r>
      <w:r>
        <w:t>Buenos Aires. This inter-jurisdictional body aimed to strengthen the RTI legal framework at</w:t>
      </w:r>
      <w:r>
        <w:rPr>
          <w:spacing w:val="1"/>
        </w:rPr>
        <w:t xml:space="preserve"> </w:t>
      </w:r>
      <w:r>
        <w:t>the subnational level while increasing homogenisation (OECD, 2019). Despite these efforts,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 transparency</w:t>
      </w:r>
      <w:r>
        <w:rPr>
          <w:spacing w:val="-1"/>
        </w:rPr>
        <w:t xml:space="preserve"> </w:t>
      </w:r>
      <w:r>
        <w:t>reforms</w:t>
      </w:r>
      <w:r>
        <w:rPr>
          <w:spacing w:val="-1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unequal across</w:t>
      </w:r>
      <w:r>
        <w:rPr>
          <w:spacing w:val="-1"/>
        </w:rPr>
        <w:t xml:space="preserve"> </w:t>
      </w:r>
      <w:r>
        <w:t>jurisdictions.</w:t>
      </w:r>
    </w:p>
    <w:p w14:paraId="6FF00DB9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74B59E8" w14:textId="77777777" w:rsidR="0043719D" w:rsidRDefault="004E3D60">
      <w:pPr>
        <w:pStyle w:val="Heading1"/>
      </w:pPr>
      <w:bookmarkStart w:id="14" w:name="Research_design"/>
      <w:bookmarkStart w:id="15" w:name="_bookmark7"/>
      <w:bookmarkEnd w:id="14"/>
      <w:bookmarkEnd w:id="15"/>
      <w:r>
        <w:lastRenderedPageBreak/>
        <w:t>Research</w:t>
      </w:r>
      <w:r>
        <w:rPr>
          <w:spacing w:val="75"/>
        </w:rPr>
        <w:t xml:space="preserve"> </w:t>
      </w:r>
      <w:r>
        <w:t>design</w:t>
      </w:r>
    </w:p>
    <w:p w14:paraId="50C5021B" w14:textId="77777777" w:rsidR="0043719D" w:rsidRDefault="0043719D">
      <w:pPr>
        <w:pStyle w:val="BodyText"/>
        <w:spacing w:before="8"/>
        <w:rPr>
          <w:sz w:val="37"/>
        </w:rPr>
      </w:pPr>
    </w:p>
    <w:p w14:paraId="30EEA412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This section presents the method, variables and research models selected to test the main</w:t>
      </w:r>
      <w:r>
        <w:rPr>
          <w:spacing w:val="1"/>
        </w:rPr>
        <w:t xml:space="preserve"> </w:t>
      </w:r>
      <w:r>
        <w:t>hypotheses. This study aims to gauge the fiscal transparency and strength of the RTI legal</w:t>
      </w:r>
      <w:r>
        <w:rPr>
          <w:spacing w:val="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Argentine</w:t>
      </w:r>
      <w:r>
        <w:rPr>
          <w:spacing w:val="-1"/>
        </w:rPr>
        <w:t xml:space="preserve"> </w:t>
      </w:r>
      <w:r>
        <w:t>provinces</w:t>
      </w:r>
      <w:r>
        <w:rPr>
          <w:spacing w:val="-1"/>
        </w:rPr>
        <w:t xml:space="preserve"> </w:t>
      </w:r>
      <w:r>
        <w:t>and explain the</w:t>
      </w:r>
      <w:r>
        <w:rPr>
          <w:spacing w:val="-2"/>
        </w:rPr>
        <w:t xml:space="preserve"> </w:t>
      </w:r>
      <w:r>
        <w:t>variation.</w:t>
      </w:r>
    </w:p>
    <w:p w14:paraId="4E190D59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t>I take provinces – rather than municipalities or central governments – as a unit of</w:t>
      </w:r>
      <w:r>
        <w:rPr>
          <w:spacing w:val="1"/>
        </w:rPr>
        <w:t xml:space="preserve"> </w:t>
      </w:r>
      <w:r>
        <w:t>analysis for several reasons. First, subnational agencies are understudied, as compared to</w:t>
      </w:r>
      <w:r>
        <w:rPr>
          <w:spacing w:val="1"/>
        </w:rPr>
        <w:t xml:space="preserve"> </w:t>
      </w:r>
      <w:r>
        <w:t>central governments (Albalate del Sol, 2013). Second, by analysing subnational data from</w:t>
      </w:r>
      <w:r>
        <w:rPr>
          <w:spacing w:val="1"/>
        </w:rPr>
        <w:t xml:space="preserve"> </w:t>
      </w:r>
      <w:r>
        <w:t>provinces within a single country, it is possible to hold national-level factors constant. This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 often</w:t>
      </w:r>
      <w:r>
        <w:rPr>
          <w:spacing w:val="-1"/>
        </w:rPr>
        <w:t xml:space="preserve"> </w:t>
      </w:r>
      <w:r>
        <w:t>faced by cross-national</w:t>
      </w:r>
      <w:r>
        <w:rPr>
          <w:spacing w:val="-1"/>
        </w:rPr>
        <w:t xml:space="preserve"> </w:t>
      </w:r>
      <w:r>
        <w:t>studies (Berliner</w:t>
      </w:r>
      <w:r>
        <w:rPr>
          <w:spacing w:val="-1"/>
        </w:rPr>
        <w:t xml:space="preserve"> </w:t>
      </w:r>
      <w:r>
        <w:t>&amp; Erlich, 2015).</w:t>
      </w:r>
    </w:p>
    <w:p w14:paraId="3221DBC3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Moreover, as discussed in previous sections, the provincial level in Argentina is very</w:t>
      </w:r>
      <w:r>
        <w:rPr>
          <w:spacing w:val="1"/>
        </w:rPr>
        <w:t xml:space="preserve"> </w:t>
      </w:r>
      <w:r>
        <w:t>important – both substantively and politically. Provincial governments execute over 40% of</w:t>
      </w:r>
      <w:r>
        <w:rPr>
          <w:spacing w:val="1"/>
        </w:rPr>
        <w:t xml:space="preserve"> </w:t>
      </w:r>
      <w:r>
        <w:t>total public spending and provide essential services, such as education, security and housing</w:t>
      </w:r>
      <w:r>
        <w:rPr>
          <w:spacing w:val="1"/>
        </w:rPr>
        <w:t xml:space="preserve"> </w:t>
      </w:r>
      <w:r>
        <w:t>(CIPPEC,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Argentine</w:t>
      </w:r>
      <w:r>
        <w:rPr>
          <w:spacing w:val="1"/>
        </w:rPr>
        <w:t xml:space="preserve"> </w:t>
      </w:r>
      <w:r>
        <w:t>governors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power,</w:t>
      </w:r>
      <w:r>
        <w:rPr>
          <w:spacing w:val="1"/>
        </w:rPr>
        <w:t xml:space="preserve"> </w:t>
      </w:r>
      <w:r>
        <w:t>thereby increasing the probability that they will uphold their transparency obligations, at least</w:t>
      </w:r>
      <w:r>
        <w:rPr>
          <w:spacing w:val="-57"/>
        </w:rPr>
        <w:t xml:space="preserve"> </w:t>
      </w:r>
      <w:r>
        <w:t>compared to other subunits, such as cities and municipalities. Lastly, studying transparency at</w:t>
      </w:r>
      <w:r>
        <w:rPr>
          <w:spacing w:val="-57"/>
        </w:rPr>
        <w:t xml:space="preserve"> </w:t>
      </w:r>
      <w:r>
        <w:t>the provincial level is particularly interesting because national transparency legislation is not</w:t>
      </w:r>
      <w:r>
        <w:rPr>
          <w:spacing w:val="1"/>
        </w:rPr>
        <w:t xml:space="preserve"> </w:t>
      </w:r>
      <w:r>
        <w:t>binding. Therefore, why some governments would choose to promote transparency reforms</w:t>
      </w:r>
      <w:r>
        <w:rPr>
          <w:spacing w:val="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not) represents an</w:t>
      </w:r>
      <w:r>
        <w:rPr>
          <w:spacing w:val="-1"/>
        </w:rPr>
        <w:t xml:space="preserve"> </w:t>
      </w:r>
      <w:r>
        <w:t>interesting puzzle</w:t>
      </w:r>
      <w:r>
        <w:rPr>
          <w:spacing w:val="-2"/>
        </w:rPr>
        <w:t xml:space="preserve"> </w:t>
      </w:r>
      <w:r>
        <w:t>worth exploring.</w:t>
      </w:r>
    </w:p>
    <w:p w14:paraId="57F885CE" w14:textId="77777777" w:rsidR="0043719D" w:rsidRDefault="0043719D">
      <w:pPr>
        <w:pStyle w:val="BodyText"/>
        <w:rPr>
          <w:sz w:val="26"/>
        </w:rPr>
      </w:pPr>
    </w:p>
    <w:p w14:paraId="743211FD" w14:textId="77777777" w:rsidR="0043719D" w:rsidRDefault="0043719D">
      <w:pPr>
        <w:pStyle w:val="BodyText"/>
        <w:rPr>
          <w:sz w:val="26"/>
        </w:rPr>
      </w:pPr>
    </w:p>
    <w:p w14:paraId="3FE9152A" w14:textId="77777777" w:rsidR="0043719D" w:rsidRDefault="004E3D60">
      <w:pPr>
        <w:pStyle w:val="Heading2"/>
        <w:spacing w:before="185"/>
      </w:pPr>
      <w:bookmarkStart w:id="16" w:name="_bookmark8"/>
      <w:bookmarkEnd w:id="16"/>
      <w:r>
        <w:t>Method</w:t>
      </w:r>
    </w:p>
    <w:p w14:paraId="6BDDC8A4" w14:textId="77777777" w:rsidR="0043719D" w:rsidRDefault="0043719D">
      <w:pPr>
        <w:pStyle w:val="BodyText"/>
        <w:rPr>
          <w:b/>
          <w:sz w:val="36"/>
        </w:rPr>
      </w:pPr>
    </w:p>
    <w:p w14:paraId="36673A5C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In line with similar studies, I adopt a linear regression method (see Guillamón et al., 2011;</w:t>
      </w:r>
      <w:r>
        <w:rPr>
          <w:spacing w:val="1"/>
        </w:rPr>
        <w:t xml:space="preserve"> </w:t>
      </w:r>
      <w:r>
        <w:t>Caamaño-Alegre et al., 2013; Tavares &amp; da Cruz, 2014; Araujo &amp; Tejedo-Romero, 2016;</w:t>
      </w:r>
      <w:r>
        <w:rPr>
          <w:spacing w:val="1"/>
        </w:rPr>
        <w:t xml:space="preserve"> </w:t>
      </w:r>
      <w:r>
        <w:t>Ribeiro</w:t>
      </w:r>
      <w:r>
        <w:rPr>
          <w:spacing w:val="27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al.,</w:t>
      </w:r>
      <w:r>
        <w:rPr>
          <w:spacing w:val="27"/>
        </w:rPr>
        <w:t xml:space="preserve"> </w:t>
      </w:r>
      <w:r>
        <w:t>2018;</w:t>
      </w:r>
      <w:r>
        <w:rPr>
          <w:spacing w:val="28"/>
        </w:rPr>
        <w:t xml:space="preserve"> </w:t>
      </w:r>
      <w:r>
        <w:t>Baldissera</w:t>
      </w:r>
      <w:r>
        <w:rPr>
          <w:spacing w:val="27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al.,</w:t>
      </w:r>
      <w:r>
        <w:rPr>
          <w:spacing w:val="28"/>
        </w:rPr>
        <w:t xml:space="preserve"> </w:t>
      </w:r>
      <w:r>
        <w:t>2020).</w:t>
      </w:r>
      <w:r>
        <w:rPr>
          <w:spacing w:val="1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statistical</w:t>
      </w:r>
      <w:r>
        <w:rPr>
          <w:spacing w:val="27"/>
        </w:rPr>
        <w:t xml:space="preserve"> </w:t>
      </w:r>
      <w:r>
        <w:t>technique,</w:t>
      </w:r>
      <w:r>
        <w:rPr>
          <w:spacing w:val="28"/>
        </w:rPr>
        <w:t xml:space="preserve"> </w:t>
      </w:r>
      <w:r>
        <w:t>linear</w:t>
      </w:r>
      <w:r>
        <w:rPr>
          <w:spacing w:val="27"/>
        </w:rPr>
        <w:t xml:space="preserve"> </w:t>
      </w:r>
      <w:r>
        <w:t>regression</w:t>
      </w:r>
      <w:r>
        <w:rPr>
          <w:spacing w:val="28"/>
        </w:rPr>
        <w:t xml:space="preserve"> </w:t>
      </w:r>
      <w:r>
        <w:t>is</w:t>
      </w:r>
    </w:p>
    <w:p w14:paraId="31369BC9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170348FC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typically used to explain the relationship between the expected value of a variable and the</w:t>
      </w:r>
      <w:r>
        <w:rPr>
          <w:spacing w:val="1"/>
        </w:rPr>
        <w:t xml:space="preserve"> </w:t>
      </w:r>
      <w:r>
        <w:t>value of an explanatory variable (Ortiz-Rodríguez et al., 2018). The use of linear regression</w:t>
      </w:r>
      <w:r>
        <w:rPr>
          <w:spacing w:val="1"/>
        </w:rPr>
        <w:t xml:space="preserve"> </w:t>
      </w:r>
      <w:r>
        <w:t>analysis provides several advantages: the method is robust, widely used in transparency</w:t>
      </w:r>
      <w:r>
        <w:rPr>
          <w:spacing w:val="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quantifiable</w:t>
      </w:r>
      <w:r>
        <w:rPr>
          <w:spacing w:val="-2"/>
        </w:rPr>
        <w:t xml:space="preserve"> </w:t>
      </w:r>
      <w:r>
        <w:t>models with</w:t>
      </w:r>
      <w:r>
        <w:rPr>
          <w:spacing w:val="-1"/>
        </w:rPr>
        <w:t xml:space="preserve"> </w:t>
      </w:r>
      <w:r>
        <w:t>easier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interpret coefficients.</w:t>
      </w:r>
    </w:p>
    <w:p w14:paraId="7413B2A7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t>The multiple linear regression model is applied by running the ordinary least squares</w:t>
      </w:r>
      <w:r>
        <w:rPr>
          <w:spacing w:val="1"/>
        </w:rPr>
        <w:t xml:space="preserve"> </w:t>
      </w:r>
      <w:r>
        <w:t>method (OLS), given that various variables may explain different levels of transparency</w:t>
      </w:r>
      <w:r>
        <w:rPr>
          <w:spacing w:val="1"/>
        </w:rPr>
        <w:t xml:space="preserve"> </w:t>
      </w:r>
      <w:r>
        <w:t>(Ribeiro et al., 2018). Before performing the regressions, I proceed to check the assumptions</w:t>
      </w:r>
      <w:r>
        <w:rPr>
          <w:spacing w:val="1"/>
        </w:rPr>
        <w:t xml:space="preserve"> </w:t>
      </w:r>
      <w:r>
        <w:t>of normality, linearity and homoscedasticity. The results indicate that the residuals (error</w:t>
      </w:r>
      <w:r>
        <w:rPr>
          <w:spacing w:val="1"/>
        </w:rPr>
        <w:t xml:space="preserve"> </w:t>
      </w:r>
      <w:r>
        <w:t>terms) are normally distributed and homoscedastic, and the relationship between dependent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variables is</w:t>
      </w:r>
      <w:r>
        <w:rPr>
          <w:spacing w:val="-1"/>
        </w:rPr>
        <w:t xml:space="preserve"> </w:t>
      </w:r>
      <w:r>
        <w:t>linear.</w:t>
      </w:r>
    </w:p>
    <w:p w14:paraId="32B998F8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Including</w:t>
      </w:r>
      <w:r>
        <w:rPr>
          <w:spacing w:val="1"/>
        </w:rPr>
        <w:t xml:space="preserve"> </w:t>
      </w:r>
      <w:r>
        <w:t>excessive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freedom available, thereby reducing the precision of the estimates. Since my model will be</w:t>
      </w:r>
      <w:r>
        <w:rPr>
          <w:spacing w:val="1"/>
        </w:rPr>
        <w:t xml:space="preserve"> </w:t>
      </w:r>
      <w:r>
        <w:t>limited to only 24 observations, I select five independent variables identified in prior research</w:t>
      </w:r>
      <w:r>
        <w:rPr>
          <w:spacing w:val="-57"/>
        </w:rPr>
        <w:t xml:space="preserve"> </w:t>
      </w:r>
      <w:r>
        <w:t>as potentially important for understanding provincial transparency in Argentina: electoral</w:t>
      </w:r>
      <w:r>
        <w:rPr>
          <w:spacing w:val="1"/>
        </w:rPr>
        <w:t xml:space="preserve"> </w:t>
      </w:r>
      <w:r>
        <w:rPr>
          <w:spacing w:val="-1"/>
        </w:rPr>
        <w:t xml:space="preserve">competition, gubernatorial turnover, </w:t>
      </w:r>
      <w:r>
        <w:t>government digital capacity, citizens’ internet access and</w:t>
      </w:r>
      <w:r>
        <w:rPr>
          <w:spacing w:val="-57"/>
        </w:rPr>
        <w:t xml:space="preserve"> </w:t>
      </w:r>
      <w:r>
        <w:t>press visibility. In addition, empirical research suggests that population size and development</w:t>
      </w:r>
      <w:r>
        <w:rPr>
          <w:spacing w:val="-57"/>
        </w:rPr>
        <w:t xml:space="preserve"> </w:t>
      </w:r>
      <w:r>
        <w:t>may be associated with local transparency (Kaufman &amp; Bellver, 2005; Serrano-Cinca et al.,</w:t>
      </w:r>
      <w:r>
        <w:rPr>
          <w:spacing w:val="1"/>
        </w:rPr>
        <w:t xml:space="preserve"> </w:t>
      </w:r>
      <w:r>
        <w:t>2009; Albalate del Sol, 2013; Zuccolotto &amp; Teixeira, 2014). Thus, I also control for these</w:t>
      </w:r>
      <w:r>
        <w:rPr>
          <w:spacing w:val="1"/>
        </w:rPr>
        <w:t xml:space="preserve"> </w:t>
      </w:r>
      <w:r>
        <w:t>variables.</w:t>
      </w:r>
      <w:r>
        <w:rPr>
          <w:spacing w:val="-6"/>
        </w:rPr>
        <w:t xml:space="preserve"> </w:t>
      </w:r>
      <w:hyperlink w:anchor="_bookmark20" w:history="1">
        <w:r>
          <w:rPr>
            <w:u w:val="single"/>
          </w:rPr>
          <w:t>Table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2</w:t>
        </w:r>
        <w:r>
          <w:rPr>
            <w:spacing w:val="-1"/>
          </w:rPr>
          <w:t xml:space="preserve"> </w:t>
        </w:r>
      </w:hyperlink>
      <w:r>
        <w:t>displays the</w:t>
      </w:r>
      <w:r>
        <w:rPr>
          <w:spacing w:val="-2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and measurements</w:t>
      </w:r>
      <w:r>
        <w:rPr>
          <w:spacing w:val="-1"/>
        </w:rPr>
        <w:t xml:space="preserve"> </w:t>
      </w:r>
      <w:r>
        <w:t>used.</w:t>
      </w:r>
    </w:p>
    <w:p w14:paraId="152E35F1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Due to the relatively small sample size, I adopt a ten per cent level of statistical</w:t>
      </w:r>
      <w:r>
        <w:rPr>
          <w:spacing w:val="1"/>
        </w:rPr>
        <w:t xml:space="preserve"> </w:t>
      </w:r>
      <w:r>
        <w:t>significance, rather than the conventional five per cent significance level. This reduces the</w:t>
      </w:r>
      <w:r>
        <w:rPr>
          <w:spacing w:val="1"/>
        </w:rPr>
        <w:t xml:space="preserve"> </w:t>
      </w:r>
      <w:r>
        <w:t>probability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making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Type</w:t>
      </w:r>
      <w:r>
        <w:rPr>
          <w:spacing w:val="56"/>
        </w:rPr>
        <w:t xml:space="preserve"> </w:t>
      </w:r>
      <w:r>
        <w:t>II</w:t>
      </w:r>
      <w:r>
        <w:rPr>
          <w:spacing w:val="56"/>
        </w:rPr>
        <w:t xml:space="preserve"> </w:t>
      </w:r>
      <w:r>
        <w:t>error</w:t>
      </w:r>
      <w:r>
        <w:rPr>
          <w:spacing w:val="55"/>
        </w:rPr>
        <w:t xml:space="preserve"> </w:t>
      </w:r>
      <w:r>
        <w:t>(also</w:t>
      </w:r>
      <w:r>
        <w:rPr>
          <w:spacing w:val="56"/>
        </w:rPr>
        <w:t xml:space="preserve"> </w:t>
      </w:r>
      <w:r>
        <w:t>known</w:t>
      </w:r>
      <w:r>
        <w:rPr>
          <w:spacing w:val="56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‘false</w:t>
      </w:r>
      <w:r>
        <w:rPr>
          <w:spacing w:val="55"/>
        </w:rPr>
        <w:t xml:space="preserve"> </w:t>
      </w:r>
      <w:r>
        <w:t>negative’):</w:t>
      </w:r>
      <w:r>
        <w:rPr>
          <w:spacing w:val="56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detecting</w:t>
      </w:r>
    </w:p>
    <w:p w14:paraId="28D81BD8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5B0F747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relevant associations between variables when they actually exist. Lastly, the data will be</w:t>
      </w:r>
      <w:r>
        <w:rPr>
          <w:spacing w:val="1"/>
        </w:rPr>
        <w:t xml:space="preserve"> </w:t>
      </w:r>
      <w:r>
        <w:t>processed</w:t>
      </w:r>
      <w:r>
        <w:rPr>
          <w:spacing w:val="-1"/>
        </w:rPr>
        <w:t xml:space="preserve"> </w:t>
      </w:r>
      <w:r>
        <w:t>using the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SPSS in</w:t>
      </w:r>
      <w:r>
        <w:rPr>
          <w:spacing w:val="-1"/>
        </w:rPr>
        <w:t xml:space="preserve"> </w:t>
      </w:r>
      <w:r>
        <w:t>order to 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hypotheses.</w:t>
      </w:r>
    </w:p>
    <w:p w14:paraId="710B0F0B" w14:textId="77777777" w:rsidR="0043719D" w:rsidRDefault="0043719D">
      <w:pPr>
        <w:pStyle w:val="BodyText"/>
        <w:rPr>
          <w:sz w:val="26"/>
        </w:rPr>
      </w:pPr>
    </w:p>
    <w:p w14:paraId="504D184C" w14:textId="77777777" w:rsidR="0043719D" w:rsidRDefault="0043719D">
      <w:pPr>
        <w:pStyle w:val="BodyText"/>
        <w:rPr>
          <w:sz w:val="26"/>
        </w:rPr>
      </w:pPr>
    </w:p>
    <w:p w14:paraId="38AA0CD4" w14:textId="77777777" w:rsidR="0043719D" w:rsidRDefault="004E3D60">
      <w:pPr>
        <w:pStyle w:val="Heading2"/>
        <w:spacing w:before="190"/>
      </w:pPr>
      <w:bookmarkStart w:id="17" w:name="_bookmark9"/>
      <w:bookmarkEnd w:id="17"/>
      <w:r>
        <w:t>Operationalisation</w:t>
      </w:r>
    </w:p>
    <w:p w14:paraId="6EBAE619" w14:textId="77777777" w:rsidR="0043719D" w:rsidRDefault="0043719D">
      <w:pPr>
        <w:pStyle w:val="BodyText"/>
        <w:rPr>
          <w:b/>
          <w:sz w:val="36"/>
        </w:rPr>
      </w:pPr>
    </w:p>
    <w:p w14:paraId="131A390F" w14:textId="77777777" w:rsidR="0043719D" w:rsidRDefault="004E3D60">
      <w:pPr>
        <w:pStyle w:val="Heading3"/>
        <w:jc w:val="left"/>
      </w:pPr>
      <w:r>
        <w:t>Dependent</w:t>
      </w:r>
      <w:r>
        <w:rPr>
          <w:spacing w:val="-3"/>
        </w:rPr>
        <w:t xml:space="preserve"> </w:t>
      </w:r>
      <w:r>
        <w:t>variables</w:t>
      </w:r>
    </w:p>
    <w:p w14:paraId="700B9E2F" w14:textId="77777777" w:rsidR="0043719D" w:rsidRDefault="0043719D">
      <w:pPr>
        <w:pStyle w:val="BodyText"/>
        <w:rPr>
          <w:b/>
          <w:i/>
          <w:sz w:val="36"/>
        </w:rPr>
      </w:pPr>
    </w:p>
    <w:p w14:paraId="08C05196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This study explores provincial transparency reforms through two dependent variables: fiscal</w:t>
      </w:r>
      <w:r>
        <w:rPr>
          <w:spacing w:val="1"/>
        </w:rPr>
        <w:t xml:space="preserve"> </w:t>
      </w:r>
      <w:r>
        <w:t>transparency and RTI law strength. Breaking down the generic notion of transparency into</w:t>
      </w:r>
      <w:r>
        <w:rPr>
          <w:spacing w:val="1"/>
        </w:rPr>
        <w:t xml:space="preserve"> </w:t>
      </w:r>
      <w:r>
        <w:t>distinct policy areas serves to better understand the drivers of different transparency reforms</w:t>
      </w:r>
      <w:r>
        <w:rPr>
          <w:spacing w:val="1"/>
        </w:rPr>
        <w:t xml:space="preserve"> </w:t>
      </w:r>
      <w:r>
        <w:t>(Kaufmann</w:t>
      </w:r>
      <w:r>
        <w:rPr>
          <w:spacing w:val="-1"/>
        </w:rPr>
        <w:t xml:space="preserve"> </w:t>
      </w:r>
      <w:r>
        <w:t>&amp; Bellver, 2005;</w:t>
      </w:r>
      <w:r>
        <w:rPr>
          <w:spacing w:val="-14"/>
        </w:rPr>
        <w:t xml:space="preserve"> </w:t>
      </w:r>
      <w:r>
        <w:t>Albalate</w:t>
      </w:r>
      <w:r>
        <w:rPr>
          <w:spacing w:val="-2"/>
        </w:rPr>
        <w:t xml:space="preserve"> </w:t>
      </w:r>
      <w:r>
        <w:t>del Sol, 2013).</w:t>
      </w:r>
    </w:p>
    <w:p w14:paraId="5506992B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t>Da Cruz et al. (2016) note that many indexes used in prior research suffer from two</w:t>
      </w:r>
      <w:r>
        <w:rPr>
          <w:spacing w:val="1"/>
        </w:rPr>
        <w:t xml:space="preserve"> </w:t>
      </w:r>
      <w:r>
        <w:t>limitations.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dimensions – which may be an unsound assumption. Second, many indexes are based on</w:t>
      </w:r>
      <w:r>
        <w:rPr>
          <w:spacing w:val="1"/>
        </w:rPr>
        <w:t xml:space="preserve"> </w:t>
      </w:r>
      <w:r>
        <w:t>surveys, which may introduce bias into the dataset. The measures chosen for this study avoid</w:t>
      </w:r>
      <w:r>
        <w:rPr>
          <w:spacing w:val="1"/>
        </w:rPr>
        <w:t xml:space="preserve"> </w:t>
      </w:r>
      <w:r>
        <w:t>these difficulties: on the one hand, the indexes assign different weights to each category; on</w:t>
      </w:r>
      <w:r>
        <w:rPr>
          <w:spacing w:val="1"/>
        </w:rPr>
        <w:t xml:space="preserve"> </w:t>
      </w:r>
      <w:r>
        <w:t>the other hand, the measures do not rely on surveys, since the information used to construct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collected from</w:t>
      </w:r>
      <w:r>
        <w:rPr>
          <w:spacing w:val="-2"/>
        </w:rPr>
        <w:t xml:space="preserve"> </w:t>
      </w:r>
      <w:r>
        <w:t>provincial websites,</w:t>
      </w:r>
      <w:r>
        <w:rPr>
          <w:spacing w:val="-1"/>
        </w:rPr>
        <w:t xml:space="preserve"> </w:t>
      </w:r>
      <w:r>
        <w:t>thereby removing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biases.</w:t>
      </w:r>
    </w:p>
    <w:p w14:paraId="792EF0DE" w14:textId="77777777" w:rsidR="0043719D" w:rsidRDefault="004E3D60">
      <w:pPr>
        <w:spacing w:before="94"/>
        <w:ind w:left="1160"/>
        <w:rPr>
          <w:sz w:val="24"/>
        </w:rPr>
      </w:pPr>
      <w:r>
        <w:rPr>
          <w:i/>
          <w:sz w:val="24"/>
        </w:rPr>
        <w:t>Fiscal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transparency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CIPPE</w:t>
      </w:r>
      <w:bookmarkStart w:id="18" w:name="_bookmark10"/>
      <w:bookmarkEnd w:id="18"/>
      <w:r>
        <w:rPr>
          <w:sz w:val="24"/>
        </w:rPr>
        <w:t>C</w:t>
      </w:r>
      <w:hyperlink w:anchor="_bookmark11" w:history="1">
        <w:r>
          <w:rPr>
            <w:position w:val="5"/>
            <w:sz w:val="16"/>
          </w:rPr>
          <w:t>2</w:t>
        </w:r>
      </w:hyperlink>
      <w:r>
        <w:rPr>
          <w:spacing w:val="56"/>
          <w:position w:val="5"/>
          <w:sz w:val="16"/>
        </w:rPr>
        <w:t xml:space="preserve"> </w:t>
      </w:r>
      <w:r>
        <w:rPr>
          <w:sz w:val="24"/>
        </w:rPr>
        <w:t>developed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Provincial</w:t>
      </w:r>
      <w:r>
        <w:rPr>
          <w:spacing w:val="36"/>
          <w:sz w:val="24"/>
        </w:rPr>
        <w:t xml:space="preserve"> </w:t>
      </w:r>
      <w:r>
        <w:rPr>
          <w:sz w:val="24"/>
        </w:rPr>
        <w:t>Fiscal</w:t>
      </w:r>
      <w:r>
        <w:rPr>
          <w:spacing w:val="33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37"/>
          <w:sz w:val="24"/>
        </w:rPr>
        <w:t xml:space="preserve"> </w:t>
      </w:r>
      <w:r>
        <w:rPr>
          <w:sz w:val="24"/>
        </w:rPr>
        <w:t>Index</w:t>
      </w:r>
    </w:p>
    <w:p w14:paraId="18DB6438" w14:textId="77777777" w:rsidR="0043719D" w:rsidRDefault="0043719D">
      <w:pPr>
        <w:pStyle w:val="BodyText"/>
        <w:spacing w:before="5"/>
        <w:rPr>
          <w:sz w:val="19"/>
        </w:rPr>
      </w:pPr>
    </w:p>
    <w:p w14:paraId="33A07DA7" w14:textId="77777777" w:rsidR="0043719D" w:rsidRDefault="00B849E6">
      <w:pPr>
        <w:pStyle w:val="BodyText"/>
        <w:spacing w:before="90" w:line="513" w:lineRule="auto"/>
        <w:ind w:left="440" w:right="658"/>
        <w:jc w:val="both"/>
      </w:pPr>
      <w:r>
        <w:pict w14:anchorId="05A058AA">
          <v:rect id="docshape5" o:spid="_x0000_s1169" style="position:absolute;left:0;text-align:left;margin-left:1in;margin-top:150.85pt;width:100pt;height:.5pt;z-index:251616256;mso-position-horizontal-relative:page" fillcolor="#606060" stroked="f">
            <w10:wrap anchorx="page"/>
          </v:rect>
        </w:pict>
      </w:r>
      <w:r w:rsidR="004E3D60">
        <w:t>(ITPP, for its name in Spanish) to measure the level of online fiscal disclosure of provincial</w:t>
      </w:r>
      <w:r w:rsidR="004E3D60">
        <w:rPr>
          <w:spacing w:val="1"/>
        </w:rPr>
        <w:t xml:space="preserve"> </w:t>
      </w:r>
      <w:r w:rsidR="004E3D60">
        <w:t>governments in Argentina. This index evaluates the public availability and timely online</w:t>
      </w:r>
      <w:r w:rsidR="004E3D60">
        <w:rPr>
          <w:spacing w:val="1"/>
        </w:rPr>
        <w:t xml:space="preserve"> </w:t>
      </w:r>
      <w:r w:rsidR="004E3D60">
        <w:t>publication of government budget documents. The data was collected in November 2019. The</w:t>
      </w:r>
      <w:r w:rsidR="004E3D60">
        <w:rPr>
          <w:spacing w:val="-57"/>
        </w:rPr>
        <w:t xml:space="preserve"> </w:t>
      </w:r>
      <w:r w:rsidR="004E3D60">
        <w:t xml:space="preserve">index groups 18 indicators into four blocks or categories (see </w:t>
      </w:r>
      <w:hyperlink w:anchor="_bookmark12" w:history="1">
        <w:r w:rsidR="004E3D60">
          <w:rPr>
            <w:u w:val="single"/>
          </w:rPr>
          <w:t>Figure 1</w:t>
        </w:r>
      </w:hyperlink>
      <w:r w:rsidR="004E3D60">
        <w:t>). Scores are assigned</w:t>
      </w:r>
      <w:r w:rsidR="004E3D60">
        <w:rPr>
          <w:spacing w:val="1"/>
        </w:rPr>
        <w:t xml:space="preserve"> </w:t>
      </w:r>
      <w:r w:rsidR="004E3D60">
        <w:t>based</w:t>
      </w:r>
      <w:r w:rsidR="004E3D60">
        <w:rPr>
          <w:spacing w:val="18"/>
        </w:rPr>
        <w:t xml:space="preserve"> </w:t>
      </w:r>
      <w:r w:rsidR="004E3D60">
        <w:t>on</w:t>
      </w:r>
      <w:r w:rsidR="004E3D60">
        <w:rPr>
          <w:spacing w:val="18"/>
        </w:rPr>
        <w:t xml:space="preserve"> </w:t>
      </w:r>
      <w:r w:rsidR="004E3D60">
        <w:t>the</w:t>
      </w:r>
      <w:r w:rsidR="004E3D60">
        <w:rPr>
          <w:spacing w:val="18"/>
        </w:rPr>
        <w:t xml:space="preserve"> </w:t>
      </w:r>
      <w:r w:rsidR="004E3D60">
        <w:t>presence</w:t>
      </w:r>
      <w:r w:rsidR="004E3D60">
        <w:rPr>
          <w:spacing w:val="18"/>
        </w:rPr>
        <w:t xml:space="preserve"> </w:t>
      </w:r>
      <w:r w:rsidR="004E3D60">
        <w:t>of</w:t>
      </w:r>
      <w:r w:rsidR="004E3D60">
        <w:rPr>
          <w:spacing w:val="18"/>
        </w:rPr>
        <w:t xml:space="preserve"> </w:t>
      </w:r>
      <w:r w:rsidR="004E3D60">
        <w:t>the</w:t>
      </w:r>
      <w:r w:rsidR="004E3D60">
        <w:rPr>
          <w:spacing w:val="18"/>
        </w:rPr>
        <w:t xml:space="preserve"> </w:t>
      </w:r>
      <w:r w:rsidR="004E3D60">
        <w:t>following</w:t>
      </w:r>
      <w:r w:rsidR="004E3D60">
        <w:rPr>
          <w:spacing w:val="18"/>
        </w:rPr>
        <w:t xml:space="preserve"> </w:t>
      </w:r>
      <w:r w:rsidR="004E3D60">
        <w:t>items:</w:t>
      </w:r>
      <w:r w:rsidR="004E3D60">
        <w:rPr>
          <w:spacing w:val="18"/>
        </w:rPr>
        <w:t xml:space="preserve"> </w:t>
      </w:r>
      <w:r w:rsidR="004E3D60">
        <w:t>(i)</w:t>
      </w:r>
      <w:r w:rsidR="004E3D60">
        <w:rPr>
          <w:spacing w:val="18"/>
        </w:rPr>
        <w:t xml:space="preserve"> </w:t>
      </w:r>
      <w:r w:rsidR="004E3D60">
        <w:t>budget</w:t>
      </w:r>
      <w:r w:rsidR="004E3D60">
        <w:rPr>
          <w:spacing w:val="18"/>
        </w:rPr>
        <w:t xml:space="preserve"> </w:t>
      </w:r>
      <w:r w:rsidR="004E3D60">
        <w:t>information</w:t>
      </w:r>
      <w:r w:rsidR="004E3D60">
        <w:rPr>
          <w:spacing w:val="18"/>
        </w:rPr>
        <w:t xml:space="preserve"> </w:t>
      </w:r>
      <w:r w:rsidR="004E3D60">
        <w:t>for</w:t>
      </w:r>
      <w:r w:rsidR="004E3D60">
        <w:rPr>
          <w:spacing w:val="18"/>
        </w:rPr>
        <w:t xml:space="preserve"> </w:t>
      </w:r>
      <w:r w:rsidR="004E3D60">
        <w:t>the</w:t>
      </w:r>
      <w:r w:rsidR="004E3D60">
        <w:rPr>
          <w:spacing w:val="18"/>
        </w:rPr>
        <w:t xml:space="preserve"> </w:t>
      </w:r>
      <w:r w:rsidR="004E3D60">
        <w:t>last</w:t>
      </w:r>
      <w:r w:rsidR="004E3D60">
        <w:rPr>
          <w:spacing w:val="18"/>
        </w:rPr>
        <w:t xml:space="preserve"> </w:t>
      </w:r>
      <w:r w:rsidR="004E3D60">
        <w:t>three</w:t>
      </w:r>
      <w:r w:rsidR="004E3D60">
        <w:rPr>
          <w:spacing w:val="18"/>
        </w:rPr>
        <w:t xml:space="preserve"> </w:t>
      </w:r>
      <w:r w:rsidR="004E3D60">
        <w:t>years</w:t>
      </w:r>
    </w:p>
    <w:bookmarkStart w:id="19" w:name="_bookmark11"/>
    <w:bookmarkEnd w:id="19"/>
    <w:p w14:paraId="2F014A2F" w14:textId="77777777" w:rsidR="0043719D" w:rsidRDefault="004E3D60">
      <w:pPr>
        <w:spacing w:before="112"/>
        <w:ind w:left="440"/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position w:val="5"/>
          <w:sz w:val="14"/>
        </w:rPr>
        <w:t>2</w:t>
      </w:r>
      <w:r>
        <w:rPr>
          <w:position w:val="5"/>
          <w:sz w:val="14"/>
        </w:rPr>
        <w:fldChar w:fldCharType="end"/>
      </w:r>
      <w:r>
        <w:rPr>
          <w:spacing w:val="18"/>
          <w:position w:val="5"/>
          <w:sz w:val="14"/>
        </w:rPr>
        <w:t xml:space="preserve"> </w:t>
      </w:r>
      <w:r>
        <w:t>CIPPEC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non-governmental</w:t>
      </w:r>
      <w:r>
        <w:rPr>
          <w:spacing w:val="-2"/>
        </w:rPr>
        <w:t xml:space="preserve"> </w:t>
      </w:r>
      <w:r>
        <w:t>organisation,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lends</w:t>
      </w:r>
      <w:r>
        <w:rPr>
          <w:spacing w:val="-1"/>
        </w:rPr>
        <w:t xml:space="preserve"> </w:t>
      </w:r>
      <w:r>
        <w:t>robustness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analysis.</w:t>
      </w:r>
    </w:p>
    <w:p w14:paraId="5F87B0BC" w14:textId="77777777" w:rsidR="0043719D" w:rsidRDefault="0043719D">
      <w:p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393F6F5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(2017,</w:t>
      </w:r>
      <w:r>
        <w:rPr>
          <w:spacing w:val="46"/>
        </w:rPr>
        <w:t xml:space="preserve"> </w:t>
      </w:r>
      <w:r>
        <w:t>2018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2019)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budget</w:t>
      </w:r>
      <w:r>
        <w:rPr>
          <w:spacing w:val="47"/>
        </w:rPr>
        <w:t xml:space="preserve"> </w:t>
      </w:r>
      <w:r>
        <w:t>proposal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upcoming</w:t>
      </w:r>
      <w:r>
        <w:rPr>
          <w:spacing w:val="47"/>
        </w:rPr>
        <w:t xml:space="preserve"> </w:t>
      </w:r>
      <w:r>
        <w:t>year</w:t>
      </w:r>
      <w:r>
        <w:rPr>
          <w:spacing w:val="46"/>
        </w:rPr>
        <w:t xml:space="preserve"> </w:t>
      </w:r>
      <w:r>
        <w:t>(2020);</w:t>
      </w:r>
      <w:r>
        <w:rPr>
          <w:spacing w:val="46"/>
        </w:rPr>
        <w:t xml:space="preserve"> </w:t>
      </w:r>
      <w:r>
        <w:t>(ii)</w:t>
      </w:r>
      <w:r>
        <w:rPr>
          <w:spacing w:val="47"/>
        </w:rPr>
        <w:t xml:space="preserve"> </w:t>
      </w:r>
      <w:r>
        <w:t>draft</w:t>
      </w:r>
      <w:r>
        <w:rPr>
          <w:spacing w:val="-58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information;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overview;</w:t>
      </w:r>
      <w:r>
        <w:rPr>
          <w:spacing w:val="1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expenditures;</w:t>
      </w:r>
      <w:r>
        <w:rPr>
          <w:spacing w:val="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(2018);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t>provincial public debt stock; (vii) provincial tax collection; (viii) information on transfers</w:t>
      </w:r>
      <w:r>
        <w:rPr>
          <w:spacing w:val="1"/>
        </w:rPr>
        <w:t xml:space="preserve"> </w:t>
      </w:r>
      <w:r>
        <w:t>made to municipalities; (ix) regulations related to financial and budgetary management; (x)</w:t>
      </w:r>
      <w:r>
        <w:rPr>
          <w:spacing w:val="1"/>
        </w:rPr>
        <w:t xml:space="preserve"> </w:t>
      </w:r>
      <w:r>
        <w:t>published</w:t>
      </w:r>
      <w:r>
        <w:rPr>
          <w:spacing w:val="18"/>
        </w:rPr>
        <w:t xml:space="preserve"> </w:t>
      </w:r>
      <w:r>
        <w:t>citizen</w:t>
      </w:r>
      <w:r>
        <w:rPr>
          <w:spacing w:val="19"/>
        </w:rPr>
        <w:t xml:space="preserve"> </w:t>
      </w:r>
      <w:r>
        <w:t>budget.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scores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province</w:t>
      </w:r>
      <w:r>
        <w:rPr>
          <w:spacing w:val="19"/>
        </w:rPr>
        <w:t xml:space="preserve"> </w:t>
      </w:r>
      <w:r>
        <w:t>range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0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(with</w:t>
      </w:r>
      <w:r>
        <w:rPr>
          <w:spacing w:val="19"/>
        </w:rPr>
        <w:t xml:space="preserve"> </w:t>
      </w:r>
      <w:r>
        <w:t>0</w:t>
      </w:r>
      <w:r>
        <w:rPr>
          <w:spacing w:val="19"/>
        </w:rPr>
        <w:t xml:space="preserve"> </w:t>
      </w:r>
      <w:r>
        <w:t>meaning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 level of online</w:t>
      </w:r>
      <w:r>
        <w:rPr>
          <w:spacing w:val="-2"/>
        </w:rPr>
        <w:t xml:space="preserve"> </w:t>
      </w:r>
      <w:r>
        <w:t>financial disclosure</w:t>
      </w:r>
      <w:r>
        <w:rPr>
          <w:spacing w:val="-1"/>
        </w:rPr>
        <w:t xml:space="preserve"> </w:t>
      </w:r>
      <w:r>
        <w:t>and 10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bookmarkStart w:id="20" w:name="_bookmark12"/>
      <w:bookmarkEnd w:id="20"/>
      <w:r>
        <w:t>highest).</w:t>
      </w:r>
    </w:p>
    <w:p w14:paraId="0E760CF8" w14:textId="77777777" w:rsidR="0043719D" w:rsidRDefault="0043719D">
      <w:pPr>
        <w:pStyle w:val="BodyText"/>
        <w:spacing w:before="4"/>
        <w:rPr>
          <w:sz w:val="34"/>
        </w:rPr>
      </w:pPr>
    </w:p>
    <w:p w14:paraId="61DC323A" w14:textId="77777777" w:rsidR="0043719D" w:rsidRDefault="00B849E6">
      <w:pPr>
        <w:pStyle w:val="BodyText"/>
        <w:spacing w:line="590" w:lineRule="atLeast"/>
        <w:ind w:left="109"/>
      </w:pPr>
      <w:r>
        <w:pict w14:anchorId="73761CFD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168" type="#_x0000_t202" style="position:absolute;left:0;text-align:left;margin-left:62.65pt;margin-top:78.4pt;width:253.75pt;height:288.3pt;z-index:251620352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1"/>
                    <w:gridCol w:w="2743"/>
                    <w:gridCol w:w="803"/>
                  </w:tblGrid>
                  <w:tr w:rsidR="0043719D" w14:paraId="529DD08F" w14:textId="77777777">
                    <w:trPr>
                      <w:trHeight w:val="424"/>
                    </w:trPr>
                    <w:tc>
                      <w:tcPr>
                        <w:tcW w:w="1521" w:type="dxa"/>
                        <w:tcBorders>
                          <w:top w:val="single" w:sz="2" w:space="0" w:color="D0D0D0"/>
                          <w:left w:val="single" w:sz="2" w:space="0" w:color="D0D0D0"/>
                          <w:bottom w:val="single" w:sz="4" w:space="0" w:color="AFAFAF"/>
                        </w:tcBorders>
                        <w:shd w:val="clear" w:color="auto" w:fill="00A3D7"/>
                      </w:tcPr>
                      <w:p w14:paraId="128FF8E4" w14:textId="77777777" w:rsidR="0043719D" w:rsidRDefault="004E3D60">
                        <w:pPr>
                          <w:pStyle w:val="TableParagraph"/>
                          <w:spacing w:before="81"/>
                          <w:ind w:left="375" w:right="3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Category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2" w:space="0" w:color="D0D0D0"/>
                          <w:bottom w:val="single" w:sz="4" w:space="0" w:color="AFAFAF"/>
                        </w:tcBorders>
                        <w:shd w:val="clear" w:color="auto" w:fill="00A3D7"/>
                      </w:tcPr>
                      <w:p w14:paraId="384BFF99" w14:textId="77777777" w:rsidR="0043719D" w:rsidRDefault="004E3D60">
                        <w:pPr>
                          <w:pStyle w:val="TableParagraph"/>
                          <w:spacing w:before="81"/>
                          <w:ind w:left="92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2" w:space="0" w:color="D0D0D0"/>
                          <w:bottom w:val="single" w:sz="4" w:space="0" w:color="AFAFAF"/>
                          <w:right w:val="single" w:sz="2" w:space="0" w:color="D0D0D0"/>
                        </w:tcBorders>
                        <w:shd w:val="clear" w:color="auto" w:fill="00A3D7"/>
                      </w:tcPr>
                      <w:p w14:paraId="56994FF8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Score</w:t>
                        </w:r>
                      </w:p>
                    </w:tc>
                  </w:tr>
                  <w:tr w:rsidR="0043719D" w14:paraId="4CC7BFD7" w14:textId="77777777">
                    <w:trPr>
                      <w:trHeight w:val="424"/>
                    </w:trPr>
                    <w:tc>
                      <w:tcPr>
                        <w:tcW w:w="1521" w:type="dxa"/>
                        <w:vMerge w:val="restart"/>
                        <w:tcBorders>
                          <w:top w:val="single" w:sz="4" w:space="0" w:color="AFAFAF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0B56D445" w14:textId="77777777" w:rsidR="0043719D" w:rsidRDefault="0043719D">
                        <w:pPr>
                          <w:pStyle w:val="TableParagraph"/>
                        </w:pPr>
                      </w:p>
                      <w:p w14:paraId="1D1A1823" w14:textId="77777777" w:rsidR="0043719D" w:rsidRDefault="0043719D">
                        <w:pPr>
                          <w:pStyle w:val="TableParagraph"/>
                        </w:pPr>
                      </w:p>
                      <w:p w14:paraId="0D1CAB9E" w14:textId="77777777" w:rsidR="0043719D" w:rsidRDefault="004E3D6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spacing w:before="135"/>
                          <w:ind w:hanging="20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Budget</w:t>
                        </w:r>
                      </w:p>
                      <w:p w14:paraId="1FF08905" w14:textId="77777777" w:rsidR="0043719D" w:rsidRDefault="0043719D">
                        <w:pPr>
                          <w:pStyle w:val="TableParagraph"/>
                        </w:pPr>
                      </w:p>
                      <w:p w14:paraId="69C53644" w14:textId="77777777" w:rsidR="0043719D" w:rsidRDefault="0043719D">
                        <w:pPr>
                          <w:pStyle w:val="TableParagraph"/>
                        </w:pPr>
                      </w:p>
                      <w:p w14:paraId="4DBFCA69" w14:textId="77777777" w:rsidR="0043719D" w:rsidRDefault="0043719D">
                        <w:pPr>
                          <w:pStyle w:val="TableParagraph"/>
                        </w:pPr>
                      </w:p>
                      <w:p w14:paraId="51C4F3B6" w14:textId="77777777" w:rsidR="0043719D" w:rsidRDefault="0043719D"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 w14:paraId="0BC67798" w14:textId="77777777" w:rsidR="0043719D" w:rsidRDefault="004E3D6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spacing w:line="230" w:lineRule="auto"/>
                          <w:ind w:left="82" w:right="212" w:firstLine="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Execution &amp;</w:t>
                        </w:r>
                        <w:r>
                          <w:rPr>
                            <w:color w:val="FFFFFF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accountability</w:t>
                        </w:r>
                      </w:p>
                      <w:p w14:paraId="57E6B9F7" w14:textId="77777777" w:rsidR="0043719D" w:rsidRDefault="0043719D">
                        <w:pPr>
                          <w:pStyle w:val="TableParagraph"/>
                        </w:pPr>
                      </w:p>
                      <w:p w14:paraId="497917F7" w14:textId="77777777" w:rsidR="0043719D" w:rsidRDefault="0043719D">
                        <w:pPr>
                          <w:pStyle w:val="TableParagraph"/>
                        </w:pPr>
                      </w:p>
                      <w:p w14:paraId="45993366" w14:textId="77777777" w:rsidR="0043719D" w:rsidRDefault="0043719D">
                        <w:pPr>
                          <w:pStyle w:val="TableParagraph"/>
                        </w:pPr>
                      </w:p>
                      <w:p w14:paraId="2155B3A3" w14:textId="77777777" w:rsidR="0043719D" w:rsidRDefault="004E3D6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spacing w:before="184"/>
                          <w:ind w:hanging="20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Resources</w:t>
                        </w:r>
                      </w:p>
                      <w:p w14:paraId="6FD9370C" w14:textId="77777777" w:rsidR="0043719D" w:rsidRDefault="0043719D">
                        <w:pPr>
                          <w:pStyle w:val="TableParagraph"/>
                        </w:pPr>
                      </w:p>
                      <w:p w14:paraId="7B21C875" w14:textId="77777777" w:rsidR="0043719D" w:rsidRDefault="0043719D">
                        <w:pPr>
                          <w:pStyle w:val="TableParagraph"/>
                        </w:pPr>
                      </w:p>
                      <w:p w14:paraId="5A142F82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 w14:paraId="536F6392" w14:textId="77777777" w:rsidR="0043719D" w:rsidRDefault="004E3D6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83"/>
                          </w:tabs>
                          <w:ind w:hanging="20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Disclosure</w:t>
                        </w:r>
                      </w:p>
                    </w:tc>
                    <w:tc>
                      <w:tcPr>
                        <w:tcW w:w="2743" w:type="dxa"/>
                        <w:tcBorders>
                          <w:top w:val="single" w:sz="4" w:space="0" w:color="AFAFAF"/>
                          <w:left w:val="single" w:sz="4" w:space="0" w:color="AFAFAF"/>
                        </w:tcBorders>
                      </w:tcPr>
                      <w:p w14:paraId="734BAD9B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budget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</w:t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4" w:space="0" w:color="AFAFAF"/>
                          <w:right w:val="single" w:sz="2" w:space="0" w:color="D0D0D0"/>
                        </w:tcBorders>
                      </w:tcPr>
                      <w:p w14:paraId="394FFDC8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1.60</w:t>
                        </w:r>
                      </w:p>
                    </w:tc>
                  </w:tr>
                  <w:tr w:rsidR="0043719D" w14:paraId="43A545EF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2617814F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  <w:shd w:val="clear" w:color="auto" w:fill="E5F8FF"/>
                      </w:tcPr>
                      <w:p w14:paraId="6EC8843F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Multi-year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programme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  <w:shd w:val="clear" w:color="auto" w:fill="E5F8FF"/>
                      </w:tcPr>
                      <w:p w14:paraId="1D8648D8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0.50</w:t>
                        </w:r>
                      </w:p>
                    </w:tc>
                  </w:tr>
                  <w:tr w:rsidR="0043719D" w14:paraId="68462312" w14:textId="77777777">
                    <w:trPr>
                      <w:trHeight w:val="668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3678B5E5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</w:tcPr>
                      <w:p w14:paraId="4FE6E463" w14:textId="77777777" w:rsidR="0043719D" w:rsidRDefault="004E3D60">
                        <w:pPr>
                          <w:pStyle w:val="TableParagraph"/>
                          <w:spacing w:before="109" w:line="230" w:lineRule="auto"/>
                          <w:ind w:left="82" w:right="3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1.c. Budget presentation and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approval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</w:tcPr>
                      <w:p w14:paraId="67D48DC4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14:paraId="604F964E" w14:textId="77777777" w:rsidR="0043719D" w:rsidRDefault="004E3D60">
                        <w:pPr>
                          <w:pStyle w:val="TableParagraph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0.50</w:t>
                        </w:r>
                      </w:p>
                    </w:tc>
                  </w:tr>
                  <w:tr w:rsidR="0043719D" w14:paraId="0E791BE9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65BC6997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  <w:shd w:val="clear" w:color="auto" w:fill="E5F8FF"/>
                      </w:tcPr>
                      <w:p w14:paraId="082BAFF5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2.a.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Budget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execution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reports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  <w:shd w:val="clear" w:color="auto" w:fill="E5F8FF"/>
                      </w:tcPr>
                      <w:p w14:paraId="0F0A0547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2.15</w:t>
                        </w:r>
                      </w:p>
                    </w:tc>
                  </w:tr>
                  <w:tr w:rsidR="0043719D" w14:paraId="0DE72239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57306613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</w:tcPr>
                      <w:p w14:paraId="76C8DC16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2.b.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expenses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</w:tcPr>
                      <w:p w14:paraId="12B03B7F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0.50</w:t>
                        </w:r>
                      </w:p>
                    </w:tc>
                  </w:tr>
                  <w:tr w:rsidR="0043719D" w14:paraId="6FF7EA6A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7718A930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  <w:shd w:val="clear" w:color="auto" w:fill="E5F8FF"/>
                      </w:tcPr>
                      <w:p w14:paraId="081F9765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2.c.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account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  <w:shd w:val="clear" w:color="auto" w:fill="E5F8FF"/>
                      </w:tcPr>
                      <w:p w14:paraId="3EFFA208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0.75</w:t>
                        </w:r>
                      </w:p>
                    </w:tc>
                  </w:tr>
                  <w:tr w:rsidR="0043719D" w14:paraId="19FE2C9B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14E8D8B9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</w:tcPr>
                      <w:p w14:paraId="43CF008E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Provincial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collection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</w:tcPr>
                      <w:p w14:paraId="77552F22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1.25</w:t>
                        </w:r>
                      </w:p>
                    </w:tc>
                  </w:tr>
                  <w:tr w:rsidR="0043719D" w14:paraId="05341700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4701F686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  <w:shd w:val="clear" w:color="auto" w:fill="E5F8FF"/>
                      </w:tcPr>
                      <w:p w14:paraId="315B3FB5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debt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  <w:shd w:val="clear" w:color="auto" w:fill="E5F8FF"/>
                      </w:tcPr>
                      <w:p w14:paraId="14A7D21B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</w:t>
                        </w:r>
                      </w:p>
                    </w:tc>
                  </w:tr>
                  <w:tr w:rsidR="0043719D" w14:paraId="322636D3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3A630F87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</w:tcPr>
                      <w:p w14:paraId="05576E2F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3.c.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municipalities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</w:tcPr>
                      <w:p w14:paraId="062AC723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0.80</w:t>
                        </w:r>
                      </w:p>
                    </w:tc>
                  </w:tr>
                  <w:tr w:rsidR="0043719D" w14:paraId="1763786A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7F11FD76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  <w:shd w:val="clear" w:color="auto" w:fill="E5F8FF"/>
                      </w:tcPr>
                      <w:p w14:paraId="70359CA3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4.a.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  <w:shd w:val="clear" w:color="auto" w:fill="E5F8FF"/>
                      </w:tcPr>
                      <w:p w14:paraId="53C71452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</w:t>
                        </w:r>
                      </w:p>
                    </w:tc>
                  </w:tr>
                  <w:tr w:rsidR="0043719D" w14:paraId="608A22CB" w14:textId="77777777">
                    <w:trPr>
                      <w:trHeight w:val="423"/>
                    </w:trPr>
                    <w:tc>
                      <w:tcPr>
                        <w:tcW w:w="1521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AFAFAF"/>
                        </w:tcBorders>
                        <w:shd w:val="clear" w:color="auto" w:fill="41BCEB"/>
                      </w:tcPr>
                      <w:p w14:paraId="5E0F4031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3" w:type="dxa"/>
                        <w:tcBorders>
                          <w:left w:val="single" w:sz="4" w:space="0" w:color="AFAFAF"/>
                        </w:tcBorders>
                      </w:tcPr>
                      <w:p w14:paraId="0A1E6ECC" w14:textId="77777777" w:rsidR="0043719D" w:rsidRDefault="004E3D60">
                        <w:pPr>
                          <w:pStyle w:val="TableParagraph"/>
                          <w:spacing w:before="8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Citizen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budget</w:t>
                        </w:r>
                      </w:p>
                    </w:tc>
                    <w:tc>
                      <w:tcPr>
                        <w:tcW w:w="803" w:type="dxa"/>
                        <w:tcBorders>
                          <w:right w:val="single" w:sz="2" w:space="0" w:color="D0D0D0"/>
                        </w:tcBorders>
                      </w:tcPr>
                      <w:p w14:paraId="4C8D372A" w14:textId="77777777" w:rsidR="0043719D" w:rsidRDefault="004E3D60">
                        <w:pPr>
                          <w:pStyle w:val="TableParagraph"/>
                          <w:spacing w:before="81"/>
                          <w:ind w:left="169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0.25</w:t>
                        </w:r>
                      </w:p>
                    </w:tc>
                  </w:tr>
                  <w:tr w:rsidR="0043719D" w14:paraId="3949AB64" w14:textId="77777777">
                    <w:trPr>
                      <w:trHeight w:val="423"/>
                    </w:trPr>
                    <w:tc>
                      <w:tcPr>
                        <w:tcW w:w="1521" w:type="dxa"/>
                        <w:tcBorders>
                          <w:left w:val="single" w:sz="2" w:space="0" w:color="D0D0D0"/>
                          <w:bottom w:val="single" w:sz="2" w:space="0" w:color="D0D0D0"/>
                          <w:right w:val="single" w:sz="4" w:space="0" w:color="AFAFAF"/>
                        </w:tcBorders>
                        <w:shd w:val="clear" w:color="auto" w:fill="00A3D7"/>
                      </w:tcPr>
                      <w:p w14:paraId="2E65AC19" w14:textId="77777777" w:rsidR="0043719D" w:rsidRDefault="004E3D60">
                        <w:pPr>
                          <w:pStyle w:val="TableParagraph"/>
                          <w:spacing w:before="81"/>
                          <w:ind w:left="528" w:right="5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3546" w:type="dxa"/>
                        <w:gridSpan w:val="2"/>
                        <w:tcBorders>
                          <w:left w:val="single" w:sz="4" w:space="0" w:color="AFAFAF"/>
                          <w:bottom w:val="single" w:sz="2" w:space="0" w:color="D0D0D0"/>
                          <w:right w:val="single" w:sz="2" w:space="0" w:color="D0D0D0"/>
                        </w:tcBorders>
                        <w:shd w:val="clear" w:color="auto" w:fill="00A3D7"/>
                      </w:tcPr>
                      <w:p w14:paraId="0D881992" w14:textId="77777777" w:rsidR="0043719D" w:rsidRDefault="004E3D60">
                        <w:pPr>
                          <w:pStyle w:val="TableParagraph"/>
                          <w:spacing w:before="81"/>
                          <w:ind w:right="2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14:paraId="5A40DB64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</w:rPr>
        <w:t>Figure</w:t>
      </w:r>
      <w:r w:rsidR="004E3D60">
        <w:rPr>
          <w:b/>
          <w:spacing w:val="27"/>
        </w:rPr>
        <w:t xml:space="preserve"> </w:t>
      </w:r>
      <w:r w:rsidR="004E3D60">
        <w:rPr>
          <w:b/>
        </w:rPr>
        <w:t>1</w:t>
      </w:r>
      <w:r w:rsidR="004E3D60">
        <w:t>.</w:t>
      </w:r>
      <w:r w:rsidR="004E3D60">
        <w:rPr>
          <w:spacing w:val="27"/>
        </w:rPr>
        <w:t xml:space="preserve"> </w:t>
      </w:r>
      <w:r w:rsidR="004E3D60">
        <w:t>Provincial</w:t>
      </w:r>
      <w:r w:rsidR="004E3D60">
        <w:rPr>
          <w:spacing w:val="27"/>
        </w:rPr>
        <w:t xml:space="preserve"> </w:t>
      </w:r>
      <w:r w:rsidR="004E3D60">
        <w:t>Fiscal</w:t>
      </w:r>
      <w:r w:rsidR="004E3D60">
        <w:rPr>
          <w:spacing w:val="23"/>
        </w:rPr>
        <w:t xml:space="preserve"> </w:t>
      </w:r>
      <w:r w:rsidR="004E3D60">
        <w:t>Transparency</w:t>
      </w:r>
      <w:r w:rsidR="004E3D60">
        <w:rPr>
          <w:spacing w:val="28"/>
        </w:rPr>
        <w:t xml:space="preserve"> </w:t>
      </w:r>
      <w:r w:rsidR="004E3D60">
        <w:t>Index</w:t>
      </w:r>
      <w:r w:rsidR="004E3D60">
        <w:rPr>
          <w:spacing w:val="27"/>
        </w:rPr>
        <w:t xml:space="preserve"> </w:t>
      </w:r>
      <w:r w:rsidR="004E3D60">
        <w:t>(ITPP):</w:t>
      </w:r>
      <w:r w:rsidR="004E3D60">
        <w:rPr>
          <w:spacing w:val="27"/>
        </w:rPr>
        <w:t xml:space="preserve"> </w:t>
      </w:r>
      <w:r w:rsidR="004E3D60">
        <w:t>scoring</w:t>
      </w:r>
      <w:r w:rsidR="004E3D60">
        <w:rPr>
          <w:spacing w:val="27"/>
        </w:rPr>
        <w:t xml:space="preserve"> </w:t>
      </w:r>
      <w:r w:rsidR="004E3D60">
        <w:t>system</w:t>
      </w:r>
      <w:r w:rsidR="004E3D60">
        <w:rPr>
          <w:spacing w:val="27"/>
        </w:rPr>
        <w:t xml:space="preserve"> </w:t>
      </w:r>
      <w:r w:rsidR="004E3D60">
        <w:t>and</w:t>
      </w:r>
      <w:r w:rsidR="004E3D60">
        <w:rPr>
          <w:spacing w:val="27"/>
        </w:rPr>
        <w:t xml:space="preserve"> </w:t>
      </w:r>
      <w:r w:rsidR="004E3D60">
        <w:t>respective</w:t>
      </w:r>
      <w:r w:rsidR="004E3D60">
        <w:rPr>
          <w:spacing w:val="28"/>
        </w:rPr>
        <w:t xml:space="preserve"> </w:t>
      </w:r>
      <w:r w:rsidR="004E3D60">
        <w:t>weights</w:t>
      </w:r>
      <w:r w:rsidR="004E3D60">
        <w:rPr>
          <w:spacing w:val="27"/>
        </w:rPr>
        <w:t xml:space="preserve"> </w:t>
      </w:r>
      <w:r w:rsidR="004E3D60">
        <w:t>of</w:t>
      </w:r>
      <w:r w:rsidR="004E3D60">
        <w:rPr>
          <w:spacing w:val="-57"/>
        </w:rPr>
        <w:t xml:space="preserve"> </w:t>
      </w:r>
      <w:r w:rsidR="004E3D60">
        <w:t>four</w:t>
      </w:r>
      <w:r w:rsidR="004E3D60">
        <w:rPr>
          <w:spacing w:val="-1"/>
        </w:rPr>
        <w:t xml:space="preserve"> </w:t>
      </w:r>
      <w:r w:rsidR="004E3D60">
        <w:t>categories</w:t>
      </w:r>
    </w:p>
    <w:p w14:paraId="577FB462" w14:textId="77777777" w:rsidR="0043719D" w:rsidRDefault="00B849E6">
      <w:pPr>
        <w:pStyle w:val="BodyText"/>
        <w:spacing w:before="6"/>
        <w:rPr>
          <w:sz w:val="8"/>
        </w:rPr>
      </w:pPr>
      <w:r>
        <w:pict w14:anchorId="15430EB3">
          <v:shape id="docshape7" o:spid="_x0000_s1167" style="position:absolute;margin-left:55.45pt;margin-top:6.15pt;width:485.25pt;height:.1pt;z-index:-251650048;mso-wrap-distance-left:0;mso-wrap-distance-right:0;mso-position-horizontal-relative:page" coordorigin="1109,123" coordsize="9705,0" path="m1109,123r9705,e" filled="f" strokecolor="#5e5e5e" strokeweight=".25pt">
            <v:path arrowok="t"/>
            <w10:wrap type="topAndBottom" anchorx="page"/>
          </v:shape>
        </w:pict>
      </w:r>
    </w:p>
    <w:p w14:paraId="59380138" w14:textId="77777777" w:rsidR="0043719D" w:rsidRDefault="0043719D">
      <w:pPr>
        <w:pStyle w:val="BodyText"/>
        <w:rPr>
          <w:sz w:val="26"/>
        </w:rPr>
      </w:pPr>
    </w:p>
    <w:p w14:paraId="5493B794" w14:textId="77777777" w:rsidR="0043719D" w:rsidRDefault="0043719D">
      <w:pPr>
        <w:pStyle w:val="BodyText"/>
        <w:rPr>
          <w:sz w:val="26"/>
        </w:rPr>
      </w:pPr>
    </w:p>
    <w:p w14:paraId="41F69ABB" w14:textId="77777777" w:rsidR="0043719D" w:rsidRDefault="0043719D">
      <w:pPr>
        <w:pStyle w:val="BodyText"/>
        <w:spacing w:before="6"/>
        <w:rPr>
          <w:sz w:val="29"/>
        </w:rPr>
      </w:pPr>
    </w:p>
    <w:p w14:paraId="2C9ADC57" w14:textId="77777777" w:rsidR="0043719D" w:rsidRDefault="00B849E6">
      <w:pPr>
        <w:ind w:left="1706"/>
        <w:jc w:val="center"/>
        <w:rPr>
          <w:sz w:val="18"/>
        </w:rPr>
      </w:pPr>
      <w:r>
        <w:pict w14:anchorId="48979503">
          <v:group id="docshapegroup8" o:spid="_x0000_s1156" style="position:absolute;left:0;text-align:left;margin-left:364.5pt;margin-top:25.6pt;width:173pt;height:181.75pt;z-index:251618304;mso-position-horizontal-relative:page" coordorigin="7290,512" coordsize="3460,3635">
            <v:shape id="docshape9" o:spid="_x0000_s1166" style="position:absolute;left:7300;top:1121;width:3440;height:2020" coordorigin="7300,1122" coordsize="3440,2020" o:spt="100" adj="0,,0" path="m7300,3142r3440,m7300,2122r3440,m7300,1122r3440,e" filled="f" strokecolor="#a7a7a7" strokeweight=".5pt">
              <v:stroke dashstyle="1 1" joinstyle="round"/>
              <v:formulas/>
              <v:path arrowok="t" o:connecttype="segments"/>
            </v:shape>
            <v:line id="_x0000_s1165" style="position:absolute" from="7290,4142" to="10750,4142" strokecolor="#a7a7a7" strokeweight=".5pt"/>
            <v:shape id="docshape10" o:spid="_x0000_s1164" style="position:absolute;left:9960;top:3651;width:660;height:480" coordorigin="9960,3652" coordsize="660,480" path="m10539,4132r-498,l10025,4131r-54,-29l9960,3733r1,-17l9990,3663r529,-11l10539,3652r62,19l10620,3733r,318l10601,4113r-62,19xe" fillcolor="#41bceb" stroked="f">
              <v:fill opacity="55705f"/>
              <v:path arrowok="t"/>
            </v:shape>
            <v:shape id="docshape11" o:spid="_x0000_s1163" style="position:absolute;left:9120;top:511;width:640;height:3620" coordorigin="9120,512" coordsize="640,3620" path="m9662,4132r-444,l9198,4132r-59,-19l9120,4054r,-3464l9121,574r39,-57l9218,512r444,l9731,522r29,68l9760,4054r-1,15l9720,4127r-58,5xe" fillcolor="#004d84" stroked="f">
              <v:fill opacity="55705f"/>
              <v:path arrowok="t"/>
            </v:shape>
            <v:shape id="docshape12" o:spid="_x0000_s1162" style="position:absolute;left:8260;top:711;width:660;height:3420" coordorigin="8260,712" coordsize="660,3420" path="m8819,4132r-458,l8341,4132r-62,-19l8260,4051r,-3258l8261,776r29,-53l8361,712r458,l8890,723r29,53l8920,4051r-1,16l8890,4121r-71,11xe" fillcolor="#0077c1" stroked="f">
              <v:fill opacity="55705f"/>
              <v:path arrowok="t"/>
            </v:shape>
            <v:shape id="docshape13" o:spid="_x0000_s1161" style="position:absolute;left:7420;top:1531;width:660;height:2600" coordorigin="7420,1532" coordsize="660,2600" path="m7979,4132r-458,l7501,4132r-62,-19l7420,4051r,-2438l7421,1596r29,-53l7521,1532r458,l8051,1543r28,53l8080,4051r-1,16l8051,4121r-72,11xe" fillcolor="#00a3d7" stroked="f">
              <v:fill opacity="55705f"/>
              <v:path arrowok="t"/>
            </v:shape>
            <v:shape id="docshape14" o:spid="_x0000_s1160" type="#_x0000_t202" style="position:absolute;left:9243;top:566;width:416;height:240" filled="f" stroked="f">
              <v:textbox inset="0,0,0,0">
                <w:txbxContent>
                  <w:p w14:paraId="3B4C803F" w14:textId="77777777" w:rsidR="0043719D" w:rsidRDefault="004E3D60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05"/>
                        <w:sz w:val="21"/>
                      </w:rPr>
                      <w:t>36%</w:t>
                    </w:r>
                  </w:p>
                </w:txbxContent>
              </v:textbox>
            </v:shape>
            <v:shape id="docshape15" o:spid="_x0000_s1159" type="#_x0000_t202" style="position:absolute;left:8396;top:768;width:416;height:240" filled="f" stroked="f">
              <v:textbox inset="0,0,0,0">
                <w:txbxContent>
                  <w:p w14:paraId="4CBF5CDE" w14:textId="77777777" w:rsidR="0043719D" w:rsidRDefault="004E3D60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05"/>
                        <w:sz w:val="21"/>
                      </w:rPr>
                      <w:t>34%</w:t>
                    </w:r>
                  </w:p>
                </w:txbxContent>
              </v:textbox>
            </v:shape>
            <v:shape id="docshape16" o:spid="_x0000_s1158" type="#_x0000_t202" style="position:absolute;left:7548;top:1576;width:416;height:240" filled="f" stroked="f">
              <v:textbox inset="0,0,0,0">
                <w:txbxContent>
                  <w:p w14:paraId="02D2BFC8" w14:textId="77777777" w:rsidR="0043719D" w:rsidRDefault="004E3D60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05"/>
                        <w:sz w:val="21"/>
                      </w:rPr>
                      <w:t>26%</w:t>
                    </w:r>
                  </w:p>
                </w:txbxContent>
              </v:textbox>
            </v:shape>
            <v:shape id="docshape17" o:spid="_x0000_s1157" type="#_x0000_t202" style="position:absolute;left:10145;top:3698;width:308;height:240" filled="f" stroked="f">
              <v:textbox inset="0,0,0,0">
                <w:txbxContent>
                  <w:p w14:paraId="1BF4BB4A" w14:textId="77777777" w:rsidR="0043719D" w:rsidRDefault="004E3D60">
                    <w:pPr>
                      <w:spacing w:line="238" w:lineRule="exac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05"/>
                        <w:sz w:val="21"/>
                      </w:rPr>
                      <w:t>5%</w:t>
                    </w:r>
                  </w:p>
                </w:txbxContent>
              </v:textbox>
            </v:shape>
            <w10:wrap anchorx="page"/>
          </v:group>
        </w:pict>
      </w:r>
      <w:r>
        <w:pict w14:anchorId="7A3C5F77">
          <v:line id="_x0000_s1155" style="position:absolute;left:0;text-align:left;z-index:251619328;mso-position-horizontal-relative:page" from="365pt,5.1pt" to="537pt,5.1pt" strokecolor="#a7a7a7" strokeweight=".5pt">
            <v:stroke dashstyle="1 1"/>
            <w10:wrap anchorx="page"/>
          </v:line>
        </w:pict>
      </w:r>
      <w:r w:rsidR="004E3D60">
        <w:rPr>
          <w:color w:val="444444"/>
          <w:sz w:val="18"/>
        </w:rPr>
        <w:t>40%</w:t>
      </w:r>
    </w:p>
    <w:p w14:paraId="4C03B85E" w14:textId="77777777" w:rsidR="0043719D" w:rsidRDefault="0043719D">
      <w:pPr>
        <w:pStyle w:val="BodyText"/>
        <w:rPr>
          <w:sz w:val="20"/>
        </w:rPr>
      </w:pPr>
    </w:p>
    <w:p w14:paraId="45C4C1EB" w14:textId="77777777" w:rsidR="0043719D" w:rsidRDefault="0043719D">
      <w:pPr>
        <w:pStyle w:val="BodyText"/>
        <w:rPr>
          <w:sz w:val="20"/>
        </w:rPr>
      </w:pPr>
    </w:p>
    <w:p w14:paraId="2850310F" w14:textId="77777777" w:rsidR="0043719D" w:rsidRDefault="0043719D">
      <w:pPr>
        <w:pStyle w:val="BodyText"/>
        <w:spacing w:before="10"/>
        <w:rPr>
          <w:sz w:val="29"/>
        </w:rPr>
      </w:pPr>
    </w:p>
    <w:p w14:paraId="2776DA60" w14:textId="77777777" w:rsidR="0043719D" w:rsidRDefault="004E3D60">
      <w:pPr>
        <w:ind w:left="1706"/>
        <w:jc w:val="center"/>
        <w:rPr>
          <w:sz w:val="18"/>
        </w:rPr>
      </w:pPr>
      <w:r>
        <w:rPr>
          <w:color w:val="444444"/>
          <w:sz w:val="18"/>
        </w:rPr>
        <w:t>30%</w:t>
      </w:r>
    </w:p>
    <w:p w14:paraId="15A46B1F" w14:textId="77777777" w:rsidR="0043719D" w:rsidRDefault="0043719D">
      <w:pPr>
        <w:pStyle w:val="BodyText"/>
        <w:rPr>
          <w:sz w:val="20"/>
        </w:rPr>
      </w:pPr>
    </w:p>
    <w:p w14:paraId="5FAE3A5C" w14:textId="77777777" w:rsidR="0043719D" w:rsidRDefault="0043719D">
      <w:pPr>
        <w:pStyle w:val="BodyText"/>
        <w:rPr>
          <w:sz w:val="20"/>
        </w:rPr>
      </w:pPr>
    </w:p>
    <w:p w14:paraId="3A01BACE" w14:textId="77777777" w:rsidR="0043719D" w:rsidRDefault="0043719D">
      <w:pPr>
        <w:pStyle w:val="BodyText"/>
        <w:spacing w:before="10"/>
        <w:rPr>
          <w:sz w:val="29"/>
        </w:rPr>
      </w:pPr>
    </w:p>
    <w:p w14:paraId="6F685370" w14:textId="77777777" w:rsidR="0043719D" w:rsidRDefault="004E3D60">
      <w:pPr>
        <w:ind w:left="1706"/>
        <w:jc w:val="center"/>
        <w:rPr>
          <w:sz w:val="18"/>
        </w:rPr>
      </w:pPr>
      <w:r>
        <w:rPr>
          <w:color w:val="444444"/>
          <w:sz w:val="18"/>
        </w:rPr>
        <w:t>20%</w:t>
      </w:r>
    </w:p>
    <w:p w14:paraId="1055F164" w14:textId="77777777" w:rsidR="0043719D" w:rsidRDefault="0043719D">
      <w:pPr>
        <w:pStyle w:val="BodyText"/>
        <w:rPr>
          <w:sz w:val="20"/>
        </w:rPr>
      </w:pPr>
    </w:p>
    <w:p w14:paraId="4C1A4CFD" w14:textId="77777777" w:rsidR="0043719D" w:rsidRDefault="0043719D">
      <w:pPr>
        <w:pStyle w:val="BodyText"/>
        <w:rPr>
          <w:sz w:val="20"/>
        </w:rPr>
      </w:pPr>
    </w:p>
    <w:p w14:paraId="28086093" w14:textId="77777777" w:rsidR="0043719D" w:rsidRDefault="0043719D">
      <w:pPr>
        <w:pStyle w:val="BodyText"/>
        <w:spacing w:before="10"/>
        <w:rPr>
          <w:sz w:val="29"/>
        </w:rPr>
      </w:pPr>
    </w:p>
    <w:p w14:paraId="646DB8FF" w14:textId="77777777" w:rsidR="0043719D" w:rsidRDefault="004E3D60">
      <w:pPr>
        <w:ind w:left="1706"/>
        <w:jc w:val="center"/>
        <w:rPr>
          <w:sz w:val="18"/>
        </w:rPr>
      </w:pPr>
      <w:r>
        <w:rPr>
          <w:color w:val="444444"/>
          <w:sz w:val="18"/>
        </w:rPr>
        <w:t>10%</w:t>
      </w:r>
    </w:p>
    <w:p w14:paraId="605F076B" w14:textId="77777777" w:rsidR="0043719D" w:rsidRDefault="0043719D">
      <w:pPr>
        <w:pStyle w:val="BodyText"/>
        <w:rPr>
          <w:sz w:val="20"/>
        </w:rPr>
      </w:pPr>
    </w:p>
    <w:p w14:paraId="38AC8C95" w14:textId="77777777" w:rsidR="0043719D" w:rsidRDefault="0043719D">
      <w:pPr>
        <w:pStyle w:val="BodyText"/>
        <w:rPr>
          <w:sz w:val="20"/>
        </w:rPr>
      </w:pPr>
    </w:p>
    <w:p w14:paraId="4E99FB82" w14:textId="77777777" w:rsidR="0043719D" w:rsidRDefault="0043719D">
      <w:pPr>
        <w:pStyle w:val="BodyText"/>
        <w:spacing w:before="9"/>
        <w:rPr>
          <w:sz w:val="21"/>
        </w:rPr>
      </w:pPr>
    </w:p>
    <w:p w14:paraId="045279BB" w14:textId="77777777" w:rsidR="0043719D" w:rsidRDefault="0043719D">
      <w:pPr>
        <w:rPr>
          <w:sz w:val="21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B14A3B1" w14:textId="77777777" w:rsidR="0043719D" w:rsidRDefault="004E3D60">
      <w:pPr>
        <w:spacing w:before="93"/>
        <w:ind w:right="38"/>
        <w:jc w:val="right"/>
        <w:rPr>
          <w:sz w:val="18"/>
        </w:rPr>
      </w:pPr>
      <w:r>
        <w:rPr>
          <w:color w:val="444444"/>
          <w:sz w:val="18"/>
        </w:rPr>
        <w:t>0%</w:t>
      </w:r>
    </w:p>
    <w:p w14:paraId="11D8B650" w14:textId="77777777" w:rsidR="0043719D" w:rsidRDefault="0043719D">
      <w:pPr>
        <w:pStyle w:val="BodyText"/>
        <w:rPr>
          <w:sz w:val="20"/>
        </w:rPr>
      </w:pPr>
    </w:p>
    <w:p w14:paraId="41D6DC07" w14:textId="77777777" w:rsidR="0043719D" w:rsidRDefault="0043719D">
      <w:pPr>
        <w:pStyle w:val="BodyText"/>
        <w:rPr>
          <w:sz w:val="20"/>
        </w:rPr>
      </w:pPr>
    </w:p>
    <w:p w14:paraId="6AC3BE86" w14:textId="77777777" w:rsidR="0043719D" w:rsidRDefault="0043719D">
      <w:pPr>
        <w:pStyle w:val="BodyText"/>
        <w:rPr>
          <w:sz w:val="20"/>
        </w:rPr>
      </w:pPr>
    </w:p>
    <w:p w14:paraId="72710D8B" w14:textId="77777777" w:rsidR="0043719D" w:rsidRDefault="0043719D">
      <w:pPr>
        <w:pStyle w:val="BodyText"/>
        <w:rPr>
          <w:sz w:val="20"/>
        </w:rPr>
      </w:pPr>
    </w:p>
    <w:p w14:paraId="762178CA" w14:textId="77777777" w:rsidR="0043719D" w:rsidRDefault="0043719D">
      <w:pPr>
        <w:pStyle w:val="BodyText"/>
        <w:spacing w:before="8"/>
      </w:pPr>
    </w:p>
    <w:p w14:paraId="7D23E1C7" w14:textId="77777777" w:rsidR="0043719D" w:rsidRDefault="00B849E6">
      <w:pPr>
        <w:ind w:right="95"/>
        <w:jc w:val="right"/>
        <w:rPr>
          <w:sz w:val="20"/>
        </w:rPr>
      </w:pPr>
      <w:r>
        <w:pict w14:anchorId="79274E17">
          <v:line id="_x0000_s1154" style="position:absolute;left:0;text-align:left;z-index:251617280;mso-position-horizontal-relative:page" from="55.45pt,-5.2pt" to="540.7pt,-5.2pt" strokecolor="#5e5e5e" strokeweight=".25pt">
            <w10:wrap anchorx="page"/>
          </v:line>
        </w:pict>
      </w:r>
      <w:r w:rsidR="004E3D60">
        <w:rPr>
          <w:sz w:val="20"/>
        </w:rPr>
        <w:t>Source: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own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elaboration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based on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data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compiled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by Carciofi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et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al. (2020).</w:t>
      </w:r>
    </w:p>
    <w:p w14:paraId="64998DFF" w14:textId="77777777" w:rsidR="0043719D" w:rsidRDefault="004E3D60">
      <w:r>
        <w:br w:type="column"/>
      </w:r>
    </w:p>
    <w:p w14:paraId="71E94F78" w14:textId="77777777" w:rsidR="0043719D" w:rsidRDefault="004E3D60">
      <w:pPr>
        <w:tabs>
          <w:tab w:val="left" w:pos="956"/>
          <w:tab w:val="left" w:pos="1804"/>
          <w:tab w:val="left" w:pos="2651"/>
        </w:tabs>
        <w:ind w:left="109"/>
        <w:rPr>
          <w:sz w:val="18"/>
        </w:rPr>
      </w:pPr>
      <w:r>
        <w:rPr>
          <w:color w:val="444444"/>
          <w:sz w:val="18"/>
        </w:rPr>
        <w:t>1</w:t>
      </w:r>
      <w:r>
        <w:rPr>
          <w:color w:val="444444"/>
          <w:sz w:val="18"/>
        </w:rPr>
        <w:tab/>
        <w:t>2</w:t>
      </w:r>
      <w:r>
        <w:rPr>
          <w:color w:val="444444"/>
          <w:sz w:val="18"/>
        </w:rPr>
        <w:tab/>
        <w:t>3</w:t>
      </w:r>
      <w:r>
        <w:rPr>
          <w:color w:val="444444"/>
          <w:sz w:val="18"/>
        </w:rPr>
        <w:tab/>
        <w:t>4</w:t>
      </w:r>
    </w:p>
    <w:p w14:paraId="1E9A94A6" w14:textId="77777777" w:rsidR="0043719D" w:rsidRDefault="0043719D">
      <w:pPr>
        <w:rPr>
          <w:sz w:val="18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6121" w:space="471"/>
            <w:col w:w="3538"/>
          </w:cols>
        </w:sectPr>
      </w:pPr>
    </w:p>
    <w:p w14:paraId="2B456711" w14:textId="77777777" w:rsidR="0043719D" w:rsidRDefault="0043719D">
      <w:pPr>
        <w:pStyle w:val="BodyText"/>
        <w:spacing w:before="3"/>
        <w:rPr>
          <w:sz w:val="20"/>
        </w:rPr>
      </w:pPr>
    </w:p>
    <w:p w14:paraId="208FCAF3" w14:textId="77777777" w:rsidR="0043719D" w:rsidRDefault="004E3D60">
      <w:pPr>
        <w:pStyle w:val="BodyText"/>
        <w:spacing w:before="90"/>
        <w:ind w:left="209"/>
      </w:pPr>
      <w:r>
        <w:rPr>
          <w:b/>
        </w:rPr>
        <w:t>Figure</w:t>
      </w:r>
      <w:r>
        <w:rPr>
          <w:b/>
          <w:spacing w:val="36"/>
        </w:rPr>
        <w:t xml:space="preserve"> </w:t>
      </w:r>
      <w:r>
        <w:rPr>
          <w:b/>
        </w:rPr>
        <w:t>2</w:t>
      </w:r>
      <w:r>
        <w:t>.</w:t>
      </w:r>
      <w:r>
        <w:rPr>
          <w:spacing w:val="36"/>
        </w:rPr>
        <w:t xml:space="preserve"> </w:t>
      </w:r>
      <w:r>
        <w:t>Public</w:t>
      </w:r>
      <w:r>
        <w:rPr>
          <w:spacing w:val="23"/>
        </w:rPr>
        <w:t xml:space="preserve"> </w:t>
      </w:r>
      <w:r>
        <w:t>Access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Provincial</w:t>
      </w:r>
      <w:r>
        <w:rPr>
          <w:spacing w:val="36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Index</w:t>
      </w:r>
      <w:r>
        <w:rPr>
          <w:spacing w:val="36"/>
        </w:rPr>
        <w:t xml:space="preserve"> </w:t>
      </w:r>
      <w:r>
        <w:t>(IAIPP):</w:t>
      </w:r>
      <w:r>
        <w:rPr>
          <w:spacing w:val="36"/>
        </w:rPr>
        <w:t xml:space="preserve"> </w:t>
      </w:r>
      <w:r>
        <w:t>scoring</w:t>
      </w:r>
      <w:r>
        <w:rPr>
          <w:spacing w:val="37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respective</w:t>
      </w:r>
    </w:p>
    <w:p w14:paraId="4769829A" w14:textId="77777777" w:rsidR="0043719D" w:rsidRDefault="0043719D">
      <w:pPr>
        <w:pStyle w:val="BodyText"/>
        <w:spacing w:before="4"/>
        <w:rPr>
          <w:sz w:val="27"/>
        </w:rPr>
      </w:pPr>
    </w:p>
    <w:p w14:paraId="35C41BDF" w14:textId="77777777" w:rsidR="0043719D" w:rsidRDefault="00B849E6">
      <w:pPr>
        <w:pStyle w:val="BodyText"/>
        <w:ind w:left="209"/>
      </w:pPr>
      <w:r>
        <w:pict w14:anchorId="73EBBDEA">
          <v:group id="docshapegroup18" o:spid="_x0000_s1145" style="position:absolute;left:0;text-align:left;margin-left:366.25pt;margin-top:81.8pt;width:166.75pt;height:298pt;z-index:-251667456;mso-position-horizontal-relative:page" coordorigin="7325,1636" coordsize="3335,5960">
            <v:shape id="docshape19" o:spid="_x0000_s1153" style="position:absolute;left:8210;top:1646;width:860;height:5940" coordorigin="8210,1646" coordsize="860,5940" o:spt="100" adj="0,,0" path="m8210,1646r,5940m9070,1646r,5940e" filled="f" strokecolor="#a7a7a7" strokeweight=".5pt">
              <v:stroke dashstyle="1 1" joinstyle="round"/>
              <v:formulas/>
              <v:path arrowok="t" o:connecttype="segments"/>
            </v:shape>
            <v:line id="_x0000_s1152" style="position:absolute" from="7330,7596" to="7330,1636" strokecolor="#a7a7a7" strokeweight=".5pt"/>
            <v:shape id="docshape20" o:spid="_x0000_s1151" style="position:absolute;left:7340;top:6806;width:2160;height:640" coordorigin="7340,6806" coordsize="2160,640" path="m9402,7446r-1964,l7418,7446r-59,-18l7340,7368r,-483l7341,6869r39,-58l7438,6806r1964,l9471,6817r29,68l9500,7368r-1,16l9460,7442r-58,4xe" fillcolor="#60b336" stroked="f">
              <v:path arrowok="t"/>
            </v:shape>
            <v:line id="_x0000_s1150" style="position:absolute" from="9930,1646" to="9930,7586" strokecolor="#a7a7a7" strokeweight=".5pt">
              <v:stroke dashstyle="1 1"/>
            </v:line>
            <v:shape id="docshape21" o:spid="_x0000_s1149" style="position:absolute;left:7340;top:5966;width:3320;height:640" coordorigin="7340,5966" coordsize="3320,640" path="m10562,6606r-3124,l7418,6606r-59,-18l7340,6528r,-483l7341,6029r39,-58l7438,5966r3124,l10631,5977r29,68l10660,6528r-19,60l10582,6606r-20,xe" fillcolor="#409f0f" stroked="f">
              <v:path arrowok="t"/>
            </v:shape>
            <v:shape id="docshape22" o:spid="_x0000_s1148" style="position:absolute;left:7340;top:5126;width:1160;height:640" coordorigin="7340,5126" coordsize="1160,640" path="m8402,5766r-964,l7418,5766r-59,-18l7340,5688r,-483l7341,5189r39,-58l7438,5126r964,l8471,5137r29,68l8500,5688r-1,16l8460,5762r-58,4xe" fillcolor="#85cc82" stroked="f">
              <v:path arrowok="t"/>
            </v:shape>
            <v:shape id="docshape23" o:spid="_x0000_s1147" style="position:absolute;left:7340;top:2626;width:2160;height:2300" coordorigin="7340,2626" coordsize="2160,2300" o:spt="100" adj="0,,0" path="m9500,4365r-1,-16l9498,4337r-3,-10l9489,4315r-8,-10l9471,4297r-11,-6l9450,4288r-13,-1l9422,4287r-20,-1l7438,4286r-20,1l7403,4287r-13,1l7380,4291r-11,6l7359,4305r-8,10l7345,4327r-3,10l7341,4349r-1,16l7340,4848r1,16l7342,4876r3,10l7351,4898r8,10l7369,4916r11,6l7390,4924r13,2l7418,4926r20,l9402,4926r20,l9437,4926r13,-2l9460,4922r11,-6l9481,4908r8,-10l9495,4886r3,-10l9499,4864r1,-16l9500,4365xm9500,3545r-1,-16l9498,3517r-3,-10l9489,3495r-8,-10l9471,3477r-11,-6l9450,3468r-13,-1l9422,3467r-20,-1l7418,3467r-15,l7390,3468r-10,3l7369,3477r-10,8l7351,3495r-6,12l7342,3517r-1,12l7340,3545r,483l7341,4044r1,12l7345,4066r6,12l7359,4088r10,8l7380,4102r10,2l7403,4106r15,l9422,4106r15,l9450,4104r10,-2l9471,4096r10,-8l9489,4078r6,-12l9498,4056r1,-12l9500,4028r,-483xm9500,2705r-1,-16l9498,2677r-3,-10l9489,2655r-8,-10l9471,2637r-11,-6l9450,2628r-13,-1l9422,2627r-20,-1l7418,2627r-15,l7390,2628r-10,3l7369,2637r-10,8l7351,2655r-6,12l7342,2677r-1,12l7340,2705r,483l7341,3204r1,12l7345,3226r6,12l7359,3248r10,8l7380,3262r10,2l7403,3266r15,l9422,3266r15,l9450,3264r10,-2l9471,3256r10,-8l9489,3238r6,-12l9498,3216r1,-12l9500,3188r,-483xe" fillcolor="#60b336" stroked="f">
              <v:stroke joinstyle="round"/>
              <v:formulas/>
              <v:path arrowok="t" o:connecttype="segments"/>
            </v:shape>
            <v:shape id="docshape24" o:spid="_x0000_s1146" style="position:absolute;left:7340;top:1786;width:1160;height:640" coordorigin="7340,1786" coordsize="1160,640" path="m8422,2426r-1004,l7403,2426r-58,-40l7340,1865r1,-16l7380,1791r1022,-5l8422,1787r59,18l8500,1865r,483l8499,2364r-39,58l8422,2426xe" fillcolor="#a0dfa7" stroked="f">
              <v:path arrowok="t"/>
            </v:shape>
            <w10:wrap anchorx="page"/>
          </v:group>
        </w:pict>
      </w:r>
      <w:r>
        <w:pict w14:anchorId="35E1BA10">
          <v:line id="_x0000_s1144" style="position:absolute;left:0;text-align:left;z-index:-251666432;mso-position-horizontal-relative:page" from="539.5pt,82.3pt" to="539.5pt,379.3pt" strokecolor="#a7a7a7" strokeweight=".5pt">
            <v:stroke dashstyle="1 1"/>
            <w10:wrap anchorx="page"/>
          </v:line>
        </w:pict>
      </w:r>
      <w:r w:rsidR="004E3D60">
        <w:t>weights</w:t>
      </w:r>
      <w:r w:rsidR="004E3D60">
        <w:rPr>
          <w:spacing w:val="-3"/>
        </w:rPr>
        <w:t xml:space="preserve"> </w:t>
      </w:r>
      <w:r w:rsidR="004E3D60">
        <w:t>of</w:t>
      </w:r>
      <w:r w:rsidR="004E3D60">
        <w:rPr>
          <w:spacing w:val="-2"/>
        </w:rPr>
        <w:t xml:space="preserve"> </w:t>
      </w:r>
      <w:r w:rsidR="004E3D60">
        <w:t>seven</w:t>
      </w:r>
      <w:r w:rsidR="004E3D60">
        <w:rPr>
          <w:spacing w:val="-2"/>
        </w:rPr>
        <w:t xml:space="preserve"> </w:t>
      </w:r>
      <w:r w:rsidR="004E3D60">
        <w:t>categories</w:t>
      </w:r>
    </w:p>
    <w:p w14:paraId="3F6E1041" w14:textId="77777777" w:rsidR="0043719D" w:rsidRDefault="00B849E6">
      <w:pPr>
        <w:pStyle w:val="BodyText"/>
        <w:spacing w:before="6"/>
        <w:rPr>
          <w:sz w:val="8"/>
        </w:rPr>
      </w:pPr>
      <w:r>
        <w:pict w14:anchorId="2FABBBA0">
          <v:shape id="docshape25" o:spid="_x0000_s1143" style="position:absolute;margin-left:60.5pt;margin-top:6.15pt;width:485.25pt;height:.1pt;z-index:-251649024;mso-wrap-distance-left:0;mso-wrap-distance-right:0;mso-position-horizontal-relative:page" coordorigin="1210,123" coordsize="9705,0" path="m1210,123r9704,e" filled="f" strokecolor="#5e5e5e" strokeweight=".25pt">
            <v:path arrowok="t"/>
            <w10:wrap type="topAndBottom" anchorx="page"/>
          </v:shape>
        </w:pict>
      </w:r>
      <w:r>
        <w:pict w14:anchorId="6A49AB5C">
          <v:shape id="docshape26" o:spid="_x0000_s1142" type="#_x0000_t202" style="position:absolute;margin-left:71.5pt;margin-top:18.75pt;width:254.6pt;height:430.25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dashed" w:sz="4" w:space="0" w:color="D0CECA"/>
                      <w:left w:val="dashed" w:sz="4" w:space="0" w:color="D0CECA"/>
                      <w:bottom w:val="dashed" w:sz="4" w:space="0" w:color="D0CECA"/>
                      <w:right w:val="dashed" w:sz="4" w:space="0" w:color="D0CECA"/>
                      <w:insideH w:val="dashed" w:sz="4" w:space="0" w:color="D0CECA"/>
                      <w:insideV w:val="dashed" w:sz="4" w:space="0" w:color="D0CEC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6"/>
                    <w:gridCol w:w="2798"/>
                    <w:gridCol w:w="759"/>
                  </w:tblGrid>
                  <w:tr w:rsidR="0043719D" w14:paraId="3AA8C4B5" w14:textId="77777777">
                    <w:trPr>
                      <w:trHeight w:val="510"/>
                    </w:trPr>
                    <w:tc>
                      <w:tcPr>
                        <w:tcW w:w="1526" w:type="dxa"/>
                        <w:tcBorders>
                          <w:top w:val="single" w:sz="2" w:space="0" w:color="D0D0D0"/>
                          <w:left w:val="single" w:sz="2" w:space="0" w:color="D0D0D0"/>
                          <w:bottom w:val="single" w:sz="4" w:space="0" w:color="D0CECA"/>
                          <w:right w:val="nil"/>
                        </w:tcBorders>
                        <w:shd w:val="clear" w:color="auto" w:fill="60B336"/>
                      </w:tcPr>
                      <w:p w14:paraId="251B401E" w14:textId="77777777" w:rsidR="0043719D" w:rsidRDefault="004E3D60">
                        <w:pPr>
                          <w:pStyle w:val="TableParagraph"/>
                          <w:spacing w:before="141"/>
                          <w:ind w:left="39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Category</w:t>
                        </w:r>
                      </w:p>
                    </w:tc>
                    <w:tc>
                      <w:tcPr>
                        <w:tcW w:w="2798" w:type="dxa"/>
                        <w:tcBorders>
                          <w:top w:val="single" w:sz="2" w:space="0" w:color="D0D0D0"/>
                          <w:left w:val="nil"/>
                          <w:bottom w:val="single" w:sz="4" w:space="0" w:color="D0CECA"/>
                          <w:right w:val="nil"/>
                        </w:tcBorders>
                        <w:shd w:val="clear" w:color="auto" w:fill="60B336"/>
                      </w:tcPr>
                      <w:p w14:paraId="2177778C" w14:textId="77777777" w:rsidR="0043719D" w:rsidRDefault="004E3D60">
                        <w:pPr>
                          <w:pStyle w:val="TableParagraph"/>
                          <w:spacing w:before="141"/>
                          <w:ind w:left="92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single" w:sz="2" w:space="0" w:color="D0D0D0"/>
                          <w:left w:val="nil"/>
                          <w:bottom w:val="single" w:sz="4" w:space="0" w:color="D0CECA"/>
                          <w:right w:val="single" w:sz="2" w:space="0" w:color="D0D0D0"/>
                        </w:tcBorders>
                        <w:shd w:val="clear" w:color="auto" w:fill="60B336"/>
                      </w:tcPr>
                      <w:p w14:paraId="7F31F59F" w14:textId="77777777" w:rsidR="0043719D" w:rsidRDefault="004E3D60">
                        <w:pPr>
                          <w:pStyle w:val="TableParagraph"/>
                          <w:spacing w:before="141"/>
                          <w:ind w:left="126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Score</w:t>
                        </w:r>
                      </w:p>
                    </w:tc>
                  </w:tr>
                  <w:tr w:rsidR="0043719D" w14:paraId="4E79C911" w14:textId="77777777">
                    <w:trPr>
                      <w:trHeight w:val="805"/>
                    </w:trPr>
                    <w:tc>
                      <w:tcPr>
                        <w:tcW w:w="1526" w:type="dxa"/>
                        <w:tcBorders>
                          <w:top w:val="single" w:sz="4" w:space="0" w:color="D0CECA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778F159D" w14:textId="77777777" w:rsidR="0043719D" w:rsidRDefault="004E3D60">
                        <w:pPr>
                          <w:pStyle w:val="TableParagraph"/>
                          <w:spacing w:before="169" w:line="230" w:lineRule="auto"/>
                          <w:ind w:left="82" w:right="5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Right of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D0CECA"/>
                          <w:left w:val="single" w:sz="4" w:space="0" w:color="D0CECA"/>
                          <w:right w:val="nil"/>
                        </w:tcBorders>
                      </w:tcPr>
                      <w:p w14:paraId="473D1B46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0E4C345C" w14:textId="77777777" w:rsidR="0043719D" w:rsidRDefault="004E3D60">
                        <w:pPr>
                          <w:pStyle w:val="TableParagraph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</w:p>
                    </w:tc>
                    <w:tc>
                      <w:tcPr>
                        <w:tcW w:w="759" w:type="dxa"/>
                        <w:tcBorders>
                          <w:top w:val="single" w:sz="4" w:space="0" w:color="D0CECA"/>
                          <w:left w:val="nil"/>
                          <w:right w:val="single" w:sz="2" w:space="0" w:color="D0D0D0"/>
                        </w:tcBorders>
                      </w:tcPr>
                      <w:p w14:paraId="1C815E6D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2A104D7F" w14:textId="77777777" w:rsidR="0043719D" w:rsidRDefault="004E3D60">
                        <w:pPr>
                          <w:pStyle w:val="TableParagraph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6B2725BE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 w:val="restart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31237967" w14:textId="77777777" w:rsidR="0043719D" w:rsidRDefault="0043719D">
                        <w:pPr>
                          <w:pStyle w:val="TableParagraph"/>
                        </w:pPr>
                      </w:p>
                      <w:p w14:paraId="38F5314C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14:paraId="3170F206" w14:textId="77777777" w:rsidR="0043719D" w:rsidRDefault="004E3D60">
                        <w:pPr>
                          <w:pStyle w:val="TableParagraph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 Scope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5501999C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scope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396ECFD0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31702B37" w14:textId="77777777">
                    <w:trPr>
                      <w:trHeight w:val="805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57DFD94A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419FE20C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2DAFAAFF" w14:textId="77777777" w:rsidR="0043719D" w:rsidRDefault="004E3D60">
                        <w:pPr>
                          <w:pStyle w:val="TableParagraph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2.b.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Institutional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covered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473FBACC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72EE0CDB" w14:textId="77777777" w:rsidR="0043719D" w:rsidRDefault="004E3D60">
                        <w:pPr>
                          <w:pStyle w:val="TableParagraph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25C2E42C" w14:textId="77777777">
                    <w:trPr>
                      <w:trHeight w:val="805"/>
                    </w:trPr>
                    <w:tc>
                      <w:tcPr>
                        <w:tcW w:w="1526" w:type="dxa"/>
                        <w:vMerge w:val="restart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3736A7FC" w14:textId="77777777" w:rsidR="0043719D" w:rsidRDefault="0043719D">
                        <w:pPr>
                          <w:pStyle w:val="TableParagraph"/>
                        </w:pPr>
                      </w:p>
                      <w:p w14:paraId="46D74191" w14:textId="77777777" w:rsidR="0043719D" w:rsidRDefault="004E3D60">
                        <w:pPr>
                          <w:pStyle w:val="TableParagraph"/>
                          <w:spacing w:before="176" w:line="230" w:lineRule="auto"/>
                          <w:ind w:left="82" w:right="3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Procedures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requests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4AFB3B68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2322D58E" w14:textId="77777777" w:rsidR="0043719D" w:rsidRDefault="004E3D60">
                        <w:pPr>
                          <w:pStyle w:val="TableParagraph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3.a.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compliance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0A677B16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3EE9ADF2" w14:textId="77777777" w:rsidR="0043719D" w:rsidRDefault="004E3D60">
                        <w:pPr>
                          <w:pStyle w:val="TableParagraph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4A96C5C1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40B83BDC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76DD3286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3.b. Fees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1EE82316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47F05303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 w:val="restart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152D50E3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14:paraId="0684CACB" w14:textId="77777777" w:rsidR="0043719D" w:rsidRDefault="004E3D60">
                        <w:pPr>
                          <w:pStyle w:val="TableParagraph"/>
                          <w:spacing w:line="230" w:lineRule="auto"/>
                          <w:ind w:left="82" w:righ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Exceptions &amp;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refusals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2F64754F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4.a.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Exceptions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3BF52DF1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125B9E42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69AD7979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3F19F990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Refusals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6287E4A6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53791E3D" w14:textId="77777777">
                    <w:trPr>
                      <w:trHeight w:val="501"/>
                    </w:trPr>
                    <w:tc>
                      <w:tcPr>
                        <w:tcW w:w="1526" w:type="dxa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5FD2F74E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Appeals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3B66676B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Appeals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629A45EA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11357756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 w:val="restart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6889EA24" w14:textId="77777777" w:rsidR="0043719D" w:rsidRDefault="0043719D">
                        <w:pPr>
                          <w:pStyle w:val="TableParagraph"/>
                        </w:pPr>
                      </w:p>
                      <w:p w14:paraId="0DE85B12" w14:textId="77777777" w:rsidR="0043719D" w:rsidRDefault="004371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25FA7BE9" w14:textId="77777777" w:rsidR="0043719D" w:rsidRDefault="004E3D60">
                        <w:pPr>
                          <w:pStyle w:val="TableParagraph"/>
                          <w:spacing w:line="230" w:lineRule="auto"/>
                          <w:ind w:left="82" w:righ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 Promotional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1570603B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6.a.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Oversight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13286EF5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613A27A8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4B2FD8E9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05A1451B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Budget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16E4C3D9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4075021F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0F105158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000D535F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6.c.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authorities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1A44120B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386CA2B6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 w:val="restart"/>
                        <w:tcBorders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63DF2363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14:paraId="025D8993" w14:textId="77777777" w:rsidR="0043719D" w:rsidRDefault="004E3D60">
                        <w:pPr>
                          <w:pStyle w:val="TableParagraph"/>
                          <w:spacing w:line="230" w:lineRule="auto"/>
                          <w:ind w:left="82" w:right="3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 Active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transparency</w:t>
                        </w: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  <w:shd w:val="clear" w:color="auto" w:fill="F5F5F5"/>
                      </w:tcPr>
                      <w:p w14:paraId="59738280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7.a.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Active</w:t>
                        </w:r>
                        <w:r>
                          <w:rPr>
                            <w:sz w:val="20"/>
                          </w:rPr>
                          <w:t xml:space="preserve"> transparency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  <w:shd w:val="clear" w:color="auto" w:fill="F5F5F5"/>
                      </w:tcPr>
                      <w:p w14:paraId="3F6247E3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429EE0E8" w14:textId="77777777">
                    <w:trPr>
                      <w:trHeight w:val="501"/>
                    </w:trPr>
                    <w:tc>
                      <w:tcPr>
                        <w:tcW w:w="1526" w:type="dxa"/>
                        <w:vMerge/>
                        <w:tcBorders>
                          <w:top w:val="nil"/>
                          <w:left w:val="single" w:sz="2" w:space="0" w:color="D0D0D0"/>
                          <w:right w:val="single" w:sz="4" w:space="0" w:color="D0CECA"/>
                        </w:tcBorders>
                        <w:shd w:val="clear" w:color="auto" w:fill="A0DFA7"/>
                      </w:tcPr>
                      <w:p w14:paraId="3AAAF264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left w:val="single" w:sz="4" w:space="0" w:color="D0CECA"/>
                          <w:right w:val="nil"/>
                        </w:tcBorders>
                      </w:tcPr>
                      <w:p w14:paraId="4B21AABD" w14:textId="77777777" w:rsidR="0043719D" w:rsidRDefault="004E3D60">
                        <w:pPr>
                          <w:pStyle w:val="TableParagraph"/>
                          <w:spacing w:before="121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7.b.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Minimum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obligations</w:t>
                        </w:r>
                      </w:p>
                    </w:tc>
                    <w:tc>
                      <w:tcPr>
                        <w:tcW w:w="759" w:type="dxa"/>
                        <w:tcBorders>
                          <w:left w:val="nil"/>
                          <w:right w:val="single" w:sz="2" w:space="0" w:color="D0D0D0"/>
                        </w:tcBorders>
                      </w:tcPr>
                      <w:p w14:paraId="659FE847" w14:textId="77777777" w:rsidR="0043719D" w:rsidRDefault="004E3D60">
                        <w:pPr>
                          <w:pStyle w:val="TableParagraph"/>
                          <w:spacing w:before="121"/>
                          <w:ind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  <w:tr w:rsidR="0043719D" w14:paraId="5AB5B192" w14:textId="77777777">
                    <w:trPr>
                      <w:trHeight w:val="510"/>
                    </w:trPr>
                    <w:tc>
                      <w:tcPr>
                        <w:tcW w:w="1526" w:type="dxa"/>
                        <w:tcBorders>
                          <w:left w:val="single" w:sz="2" w:space="0" w:color="D0D0D0"/>
                          <w:bottom w:val="single" w:sz="2" w:space="0" w:color="D0D0D0"/>
                          <w:right w:val="single" w:sz="4" w:space="0" w:color="D0CECA"/>
                        </w:tcBorders>
                        <w:shd w:val="clear" w:color="auto" w:fill="60B336"/>
                      </w:tcPr>
                      <w:p w14:paraId="6426FA72" w14:textId="77777777" w:rsidR="0043719D" w:rsidRDefault="004E3D60">
                        <w:pPr>
                          <w:pStyle w:val="TableParagraph"/>
                          <w:spacing w:before="141"/>
                          <w:ind w:left="375" w:right="3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3557" w:type="dxa"/>
                        <w:gridSpan w:val="2"/>
                        <w:tcBorders>
                          <w:left w:val="single" w:sz="4" w:space="0" w:color="D0CECA"/>
                          <w:bottom w:val="single" w:sz="2" w:space="0" w:color="D0D0D0"/>
                          <w:right w:val="single" w:sz="2" w:space="0" w:color="D0D0D0"/>
                        </w:tcBorders>
                        <w:shd w:val="clear" w:color="auto" w:fill="60B336"/>
                      </w:tcPr>
                      <w:p w14:paraId="4662E345" w14:textId="77777777" w:rsidR="0043719D" w:rsidRDefault="004E3D60">
                        <w:pPr>
                          <w:pStyle w:val="TableParagraph"/>
                          <w:spacing w:before="141"/>
                          <w:ind w:right="2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13</w:t>
                        </w:r>
                      </w:p>
                    </w:tc>
                  </w:tr>
                </w:tbl>
                <w:p w14:paraId="076A1046" w14:textId="77777777" w:rsidR="0043719D" w:rsidRDefault="0043719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73FD824">
          <v:shape id="docshape27" o:spid="_x0000_s1141" type="#_x0000_t202" style="position:absolute;margin-left:349.25pt;margin-top:68.05pt;width:201.25pt;height:310.25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7"/>
                    <w:gridCol w:w="599"/>
                    <w:gridCol w:w="890"/>
                    <w:gridCol w:w="935"/>
                    <w:gridCol w:w="542"/>
                    <w:gridCol w:w="464"/>
                    <w:gridCol w:w="404"/>
                  </w:tblGrid>
                  <w:tr w:rsidR="0043719D" w14:paraId="7F8D974B" w14:textId="77777777">
                    <w:trPr>
                      <w:trHeight w:val="885"/>
                    </w:trPr>
                    <w:tc>
                      <w:tcPr>
                        <w:tcW w:w="187" w:type="dxa"/>
                      </w:tcPr>
                      <w:p w14:paraId="74932D49" w14:textId="77777777" w:rsidR="0043719D" w:rsidRDefault="0043719D">
                        <w:pPr>
                          <w:pStyle w:val="TableParagraph"/>
                          <w:spacing w:before="11"/>
                          <w:rPr>
                            <w:sz w:val="29"/>
                          </w:rPr>
                        </w:pPr>
                      </w:p>
                      <w:p w14:paraId="4D3D41B4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420E7DB8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40F9C1D4" w14:textId="77777777" w:rsidR="0043719D" w:rsidRDefault="0043719D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488DAE84" w14:textId="77777777" w:rsidR="0043719D" w:rsidRDefault="004E3D60">
                        <w:pPr>
                          <w:pStyle w:val="TableParagraph"/>
                          <w:ind w:left="36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8%</w:t>
                        </w:r>
                      </w:p>
                    </w:tc>
                    <w:tc>
                      <w:tcPr>
                        <w:tcW w:w="935" w:type="dxa"/>
                      </w:tcPr>
                      <w:p w14:paraId="7E6CE93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14:paraId="333D1A49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4A263ADC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  <w:vMerge w:val="restart"/>
                      </w:tcPr>
                      <w:p w14:paraId="37ACE9AE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15288C86" w14:textId="77777777">
                    <w:trPr>
                      <w:trHeight w:val="835"/>
                    </w:trPr>
                    <w:tc>
                      <w:tcPr>
                        <w:tcW w:w="187" w:type="dxa"/>
                      </w:tcPr>
                      <w:p w14:paraId="75F20557" w14:textId="77777777" w:rsidR="0043719D" w:rsidRDefault="0043719D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60C3C66D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51A02C1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08C98A0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14:paraId="36C06C62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0F0AB688" w14:textId="77777777" w:rsidR="0043719D" w:rsidRDefault="004E3D60"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15%</w:t>
                        </w:r>
                      </w:p>
                    </w:tc>
                    <w:tc>
                      <w:tcPr>
                        <w:tcW w:w="542" w:type="dxa"/>
                      </w:tcPr>
                      <w:p w14:paraId="29094B7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4A0AF5A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</w:tcPr>
                      <w:p w14:paraId="03740676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719D" w14:paraId="584F4BB1" w14:textId="77777777">
                    <w:trPr>
                      <w:trHeight w:val="835"/>
                    </w:trPr>
                    <w:tc>
                      <w:tcPr>
                        <w:tcW w:w="187" w:type="dxa"/>
                      </w:tcPr>
                      <w:p w14:paraId="4FA3B83C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 w14:paraId="56DFC18B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6110D2FA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5D7AA6B9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14:paraId="455AE23F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4AA658F6" w14:textId="77777777" w:rsidR="0043719D" w:rsidRDefault="004E3D60"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15%</w:t>
                        </w:r>
                      </w:p>
                    </w:tc>
                    <w:tc>
                      <w:tcPr>
                        <w:tcW w:w="542" w:type="dxa"/>
                      </w:tcPr>
                      <w:p w14:paraId="6AAFB98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726E041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</w:tcPr>
                      <w:p w14:paraId="019F5367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719D" w14:paraId="4E8687A3" w14:textId="77777777">
                    <w:trPr>
                      <w:trHeight w:val="835"/>
                    </w:trPr>
                    <w:tc>
                      <w:tcPr>
                        <w:tcW w:w="187" w:type="dxa"/>
                      </w:tcPr>
                      <w:p w14:paraId="7517A4C2" w14:textId="77777777" w:rsidR="0043719D" w:rsidRDefault="0043719D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14:paraId="27189B84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7612E64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4E19FF8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14:paraId="566C92B7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1E456AEC" w14:textId="77777777" w:rsidR="0043719D" w:rsidRDefault="004E3D60"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15%</w:t>
                        </w:r>
                      </w:p>
                    </w:tc>
                    <w:tc>
                      <w:tcPr>
                        <w:tcW w:w="542" w:type="dxa"/>
                      </w:tcPr>
                      <w:p w14:paraId="68239D8C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95FFE7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</w:tcPr>
                      <w:p w14:paraId="32B1152F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719D" w14:paraId="118014B3" w14:textId="77777777">
                    <w:trPr>
                      <w:trHeight w:val="835"/>
                    </w:trPr>
                    <w:tc>
                      <w:tcPr>
                        <w:tcW w:w="187" w:type="dxa"/>
                      </w:tcPr>
                      <w:p w14:paraId="1A0E50B5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 w14:paraId="323AF716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1B25DDD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16BC223A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4A79C97C" w14:textId="77777777" w:rsidR="0043719D" w:rsidRDefault="004E3D60">
                        <w:pPr>
                          <w:pStyle w:val="TableParagraph"/>
                          <w:spacing w:before="1"/>
                          <w:ind w:left="36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8%</w:t>
                        </w:r>
                      </w:p>
                    </w:tc>
                    <w:tc>
                      <w:tcPr>
                        <w:tcW w:w="935" w:type="dxa"/>
                      </w:tcPr>
                      <w:p w14:paraId="3D337FA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14:paraId="7BB4E8D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665511F0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</w:tcPr>
                      <w:p w14:paraId="689E0704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719D" w14:paraId="06CAC352" w14:textId="77777777">
                    <w:trPr>
                      <w:trHeight w:val="835"/>
                    </w:trPr>
                    <w:tc>
                      <w:tcPr>
                        <w:tcW w:w="187" w:type="dxa"/>
                      </w:tcPr>
                      <w:p w14:paraId="79A6CE3F" w14:textId="77777777" w:rsidR="0043719D" w:rsidRDefault="0043719D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14:paraId="0F434212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224A77B2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1DDEA24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14:paraId="01039978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14:paraId="02233BC2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1CB82692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5FAC6AA4" w14:textId="77777777" w:rsidR="0043719D" w:rsidRDefault="004E3D60">
                        <w:pPr>
                          <w:pStyle w:val="TableParagraph"/>
                          <w:spacing w:before="1"/>
                          <w:ind w:left="46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23%</w:t>
                        </w:r>
                      </w:p>
                    </w:tc>
                    <w:tc>
                      <w:tcPr>
                        <w:tcW w:w="404" w:type="dxa"/>
                        <w:vMerge/>
                        <w:tcBorders>
                          <w:top w:val="nil"/>
                        </w:tcBorders>
                      </w:tcPr>
                      <w:p w14:paraId="7483FE96" w14:textId="77777777" w:rsidR="0043719D" w:rsidRDefault="0043719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3719D" w14:paraId="546877E6" w14:textId="77777777">
                    <w:trPr>
                      <w:trHeight w:val="740"/>
                    </w:trPr>
                    <w:tc>
                      <w:tcPr>
                        <w:tcW w:w="187" w:type="dxa"/>
                      </w:tcPr>
                      <w:p w14:paraId="2BB3D9F6" w14:textId="77777777" w:rsidR="0043719D" w:rsidRDefault="0043719D">
                        <w:pPr>
                          <w:pStyle w:val="TableParagraph"/>
                          <w:spacing w:before="5"/>
                          <w:rPr>
                            <w:sz w:val="28"/>
                          </w:rPr>
                        </w:pPr>
                      </w:p>
                      <w:p w14:paraId="2DBD7C8C" w14:textId="77777777" w:rsidR="0043719D" w:rsidRDefault="004E3D60">
                        <w:pPr>
                          <w:pStyle w:val="TableParagraph"/>
                          <w:spacing w:before="1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99" w:type="dxa"/>
                      </w:tcPr>
                      <w:p w14:paraId="595FD9F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14:paraId="4D39505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5" w:type="dxa"/>
                      </w:tcPr>
                      <w:p w14:paraId="2ACBE642" w14:textId="77777777" w:rsidR="0043719D" w:rsidRDefault="0043719D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6B4D44D8" w14:textId="77777777" w:rsidR="0043719D" w:rsidRDefault="004E3D60">
                        <w:pPr>
                          <w:pStyle w:val="TableParagraph"/>
                          <w:spacing w:before="1"/>
                          <w:ind w:right="16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15%</w:t>
                        </w:r>
                      </w:p>
                    </w:tc>
                    <w:tc>
                      <w:tcPr>
                        <w:tcW w:w="542" w:type="dxa"/>
                      </w:tcPr>
                      <w:p w14:paraId="0E570EA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64" w:type="dxa"/>
                      </w:tcPr>
                      <w:p w14:paraId="3CD8E93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14:paraId="6877BBB2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4CB74B53" w14:textId="77777777">
                    <w:trPr>
                      <w:trHeight w:val="402"/>
                    </w:trPr>
                    <w:tc>
                      <w:tcPr>
                        <w:tcW w:w="187" w:type="dxa"/>
                      </w:tcPr>
                      <w:p w14:paraId="46CCA36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9" w:type="dxa"/>
                      </w:tcPr>
                      <w:p w14:paraId="33A548A9" w14:textId="77777777" w:rsidR="0043719D" w:rsidRDefault="0043719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66E1559B" w14:textId="77777777" w:rsidR="0043719D" w:rsidRDefault="004E3D60">
                        <w:pPr>
                          <w:pStyle w:val="TableParagraph"/>
                          <w:spacing w:line="187" w:lineRule="exact"/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890" w:type="dxa"/>
                      </w:tcPr>
                      <w:p w14:paraId="6D9E0FD2" w14:textId="77777777" w:rsidR="0043719D" w:rsidRDefault="0043719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63D1D66F" w14:textId="77777777" w:rsidR="0043719D" w:rsidRDefault="004E3D60">
                        <w:pPr>
                          <w:pStyle w:val="TableParagraph"/>
                          <w:spacing w:line="187" w:lineRule="exact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6%</w:t>
                        </w:r>
                      </w:p>
                    </w:tc>
                    <w:tc>
                      <w:tcPr>
                        <w:tcW w:w="935" w:type="dxa"/>
                      </w:tcPr>
                      <w:p w14:paraId="041C56F1" w14:textId="77777777" w:rsidR="0043719D" w:rsidRDefault="0043719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4E3FFD45" w14:textId="77777777" w:rsidR="0043719D" w:rsidRDefault="004E3D60">
                        <w:pPr>
                          <w:pStyle w:val="TableParagraph"/>
                          <w:spacing w:line="187" w:lineRule="exact"/>
                          <w:ind w:left="241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542" w:type="dxa"/>
                      </w:tcPr>
                      <w:p w14:paraId="07E40FDE" w14:textId="77777777" w:rsidR="0043719D" w:rsidRDefault="0043719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53417C48" w14:textId="77777777" w:rsidR="0043719D" w:rsidRDefault="004E3D60">
                        <w:pPr>
                          <w:pStyle w:val="TableParagraph"/>
                          <w:spacing w:line="187" w:lineRule="exact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18%</w:t>
                        </w:r>
                      </w:p>
                    </w:tc>
                    <w:tc>
                      <w:tcPr>
                        <w:tcW w:w="464" w:type="dxa"/>
                      </w:tcPr>
                      <w:p w14:paraId="1249BEA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14:paraId="322501F6" w14:textId="77777777" w:rsidR="0043719D" w:rsidRDefault="0043719D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50C911A8" w14:textId="77777777" w:rsidR="0043719D" w:rsidRDefault="004E3D60">
                        <w:pPr>
                          <w:pStyle w:val="TableParagraph"/>
                          <w:spacing w:line="187" w:lineRule="exact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24%</w:t>
                        </w:r>
                      </w:p>
                    </w:tc>
                  </w:tr>
                </w:tbl>
                <w:p w14:paraId="2ED17B35" w14:textId="77777777" w:rsidR="0043719D" w:rsidRDefault="0043719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753B03F">
          <v:shape id="docshape28" o:spid="_x0000_s1140" style="position:absolute;margin-left:60.5pt;margin-top:457pt;width:485.25pt;height:.1pt;z-index:-251648000;mso-wrap-distance-left:0;mso-wrap-distance-right:0;mso-position-horizontal-relative:page" coordorigin="1210,9140" coordsize="9705,0" path="m1210,9140r9704,e" filled="f" strokecolor="#5e5e5e" strokeweight=".25pt">
            <v:path arrowok="t"/>
            <w10:wrap type="topAndBottom" anchorx="page"/>
          </v:shape>
        </w:pict>
      </w:r>
    </w:p>
    <w:p w14:paraId="7C726A12" w14:textId="77777777" w:rsidR="0043719D" w:rsidRDefault="0043719D">
      <w:pPr>
        <w:pStyle w:val="BodyText"/>
        <w:spacing w:before="7"/>
        <w:rPr>
          <w:sz w:val="19"/>
        </w:rPr>
      </w:pPr>
    </w:p>
    <w:p w14:paraId="4C5C3A49" w14:textId="77777777" w:rsidR="0043719D" w:rsidRDefault="0043719D">
      <w:pPr>
        <w:pStyle w:val="BodyText"/>
        <w:spacing w:before="9"/>
        <w:rPr>
          <w:sz w:val="11"/>
        </w:rPr>
      </w:pPr>
    </w:p>
    <w:p w14:paraId="0934E534" w14:textId="77777777" w:rsidR="0043719D" w:rsidRDefault="004E3D60">
      <w:pPr>
        <w:spacing w:before="101"/>
        <w:ind w:left="209"/>
        <w:rPr>
          <w:sz w:val="20"/>
        </w:rPr>
      </w:pPr>
      <w:r>
        <w:rPr>
          <w:sz w:val="20"/>
        </w:rPr>
        <w:t>Source: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elaboration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World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</w:p>
    <w:p w14:paraId="4D49B7D5" w14:textId="77777777" w:rsidR="0043719D" w:rsidRDefault="0043719D">
      <w:pPr>
        <w:pStyle w:val="BodyText"/>
        <w:spacing w:before="6"/>
        <w:rPr>
          <w:sz w:val="17"/>
        </w:rPr>
      </w:pPr>
    </w:p>
    <w:p w14:paraId="201E4C35" w14:textId="77777777" w:rsidR="0043719D" w:rsidRDefault="004E3D60">
      <w:pPr>
        <w:ind w:left="209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rounded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nearest</w:t>
      </w:r>
      <w:r>
        <w:rPr>
          <w:spacing w:val="-1"/>
          <w:sz w:val="20"/>
        </w:rPr>
        <w:t xml:space="preserve"> </w:t>
      </w:r>
      <w:r>
        <w:rPr>
          <w:sz w:val="20"/>
        </w:rPr>
        <w:t>whole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and therefore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add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 100%.</w:t>
      </w:r>
    </w:p>
    <w:p w14:paraId="455E6153" w14:textId="77777777" w:rsidR="0043719D" w:rsidRDefault="0043719D">
      <w:pPr>
        <w:pStyle w:val="BodyText"/>
        <w:rPr>
          <w:sz w:val="20"/>
        </w:rPr>
      </w:pPr>
    </w:p>
    <w:p w14:paraId="50C87F59" w14:textId="77777777" w:rsidR="0043719D" w:rsidRDefault="0043719D">
      <w:pPr>
        <w:pStyle w:val="BodyText"/>
        <w:spacing w:before="8"/>
        <w:rPr>
          <w:sz w:val="29"/>
        </w:rPr>
      </w:pPr>
    </w:p>
    <w:p w14:paraId="36CA5D23" w14:textId="77777777" w:rsidR="0043719D" w:rsidRDefault="004E3D60">
      <w:pPr>
        <w:pStyle w:val="BodyText"/>
        <w:spacing w:before="90" w:line="513" w:lineRule="auto"/>
        <w:ind w:left="440" w:right="658" w:firstLine="720"/>
        <w:jc w:val="both"/>
      </w:pPr>
      <w:bookmarkStart w:id="21" w:name="_bookmark13"/>
      <w:bookmarkEnd w:id="21"/>
      <w:r>
        <w:rPr>
          <w:i/>
        </w:rPr>
        <w:t>RTI law strength</w:t>
      </w:r>
      <w:r>
        <w:t>. The World Bank constructed for the first time in 2019 a Public</w:t>
      </w:r>
      <w:r>
        <w:rPr>
          <w:spacing w:val="1"/>
        </w:rPr>
        <w:t xml:space="preserve"> </w:t>
      </w:r>
      <w:r>
        <w:t>Access to Provincial Information Index (IAIPP, for its name in Spanish), which provides a</w:t>
      </w:r>
      <w:r>
        <w:rPr>
          <w:spacing w:val="1"/>
        </w:rPr>
        <w:t xml:space="preserve"> </w:t>
      </w:r>
      <w:r>
        <w:t>snapshot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strength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current</w:t>
      </w:r>
      <w:r>
        <w:rPr>
          <w:spacing w:val="19"/>
        </w:rPr>
        <w:t xml:space="preserve"> </w:t>
      </w:r>
      <w:r>
        <w:t>RTI</w:t>
      </w:r>
      <w:r>
        <w:rPr>
          <w:spacing w:val="19"/>
        </w:rPr>
        <w:t xml:space="preserve"> </w:t>
      </w:r>
      <w:r>
        <w:t>laws</w:t>
      </w:r>
      <w:r>
        <w:rPr>
          <w:spacing w:val="19"/>
        </w:rPr>
        <w:t xml:space="preserve"> </w:t>
      </w:r>
      <w:r>
        <w:t>across</w:t>
      </w:r>
      <w:r>
        <w:rPr>
          <w:spacing w:val="19"/>
        </w:rPr>
        <w:t xml:space="preserve"> </w:t>
      </w:r>
      <w:r>
        <w:t>provinces.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index</w:t>
      </w:r>
      <w:r>
        <w:rPr>
          <w:spacing w:val="19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adapted</w:t>
      </w:r>
      <w:r>
        <w:rPr>
          <w:spacing w:val="19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Centre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Democracy</w:t>
      </w:r>
      <w:r>
        <w:rPr>
          <w:spacing w:val="5"/>
        </w:rPr>
        <w:t xml:space="preserve"> </w:t>
      </w:r>
      <w:r>
        <w:t>Global</w:t>
      </w:r>
      <w:r>
        <w:rPr>
          <w:spacing w:val="5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Rating.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composed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13</w:t>
      </w:r>
    </w:p>
    <w:p w14:paraId="0C63DF76" w14:textId="77777777" w:rsidR="0043719D" w:rsidRDefault="0043719D">
      <w:pPr>
        <w:spacing w:line="513" w:lineRule="auto"/>
        <w:jc w:val="both"/>
        <w:sectPr w:rsidR="0043719D">
          <w:pgSz w:w="11910" w:h="16840"/>
          <w:pgMar w:top="1580" w:right="780" w:bottom="980" w:left="1000" w:header="0" w:footer="786" w:gutter="0"/>
          <w:cols w:space="720"/>
        </w:sectPr>
      </w:pPr>
    </w:p>
    <w:p w14:paraId="6E8059E0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indicators divided into seven categories, including the legal scope, requesting procedures and</w:t>
      </w:r>
      <w:r>
        <w:rPr>
          <w:spacing w:val="1"/>
        </w:rPr>
        <w:t xml:space="preserve"> </w:t>
      </w:r>
      <w:r>
        <w:t>promotional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(see</w:t>
      </w:r>
      <w:r>
        <w:rPr>
          <w:spacing w:val="1"/>
        </w:rPr>
        <w:t xml:space="preserve"> </w:t>
      </w:r>
      <w:hyperlink w:anchor="_bookmark13" w:history="1">
        <w:r>
          <w:rPr>
            <w:u w:val="single"/>
          </w:rPr>
          <w:t>Figure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2</w:t>
        </w:r>
      </w:hyperlink>
      <w:r>
        <w:t>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constructed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of 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Agency. Scores are assigned based on how well current provincial laws and decrees enable</w:t>
      </w:r>
      <w:r>
        <w:rPr>
          <w:spacing w:val="1"/>
        </w:rPr>
        <w:t xml:space="preserve"> </w:t>
      </w:r>
      <w:r>
        <w:t>access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public</w:t>
      </w:r>
      <w:r>
        <w:rPr>
          <w:spacing w:val="54"/>
        </w:rPr>
        <w:t xml:space="preserve"> </w:t>
      </w:r>
      <w:r>
        <w:t>information.</w:t>
      </w:r>
      <w:r>
        <w:rPr>
          <w:spacing w:val="50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scores</w:t>
      </w:r>
      <w:r>
        <w:rPr>
          <w:spacing w:val="54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each</w:t>
      </w:r>
      <w:r>
        <w:rPr>
          <w:spacing w:val="54"/>
        </w:rPr>
        <w:t xml:space="preserve"> </w:t>
      </w:r>
      <w:r>
        <w:t>province</w:t>
      </w:r>
      <w:r>
        <w:rPr>
          <w:spacing w:val="54"/>
        </w:rPr>
        <w:t xml:space="preserve"> </w:t>
      </w:r>
      <w:r>
        <w:t>range</w:t>
      </w:r>
      <w:r>
        <w:rPr>
          <w:spacing w:val="54"/>
        </w:rPr>
        <w:t xml:space="preserve"> </w:t>
      </w:r>
      <w:r>
        <w:t>from</w:t>
      </w:r>
      <w:r>
        <w:rPr>
          <w:spacing w:val="54"/>
        </w:rPr>
        <w:t xml:space="preserve"> </w:t>
      </w:r>
      <w:r>
        <w:t>0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13</w:t>
      </w:r>
      <w:r>
        <w:rPr>
          <w:spacing w:val="54"/>
        </w:rPr>
        <w:t xml:space="preserve"> </w:t>
      </w:r>
      <w:r>
        <w:t>(with</w:t>
      </w:r>
      <w:r>
        <w:rPr>
          <w:spacing w:val="54"/>
        </w:rPr>
        <w:t xml:space="preserve"> </w:t>
      </w:r>
      <w:r>
        <w:t>0</w:t>
      </w:r>
      <w:r>
        <w:rPr>
          <w:spacing w:val="-58"/>
        </w:rPr>
        <w:t xml:space="preserve"> </w:t>
      </w:r>
      <w:r>
        <w:t>meaning that there is no regulatory framework and 13 indicating the strongest RTI legal</w:t>
      </w:r>
      <w:r>
        <w:rPr>
          <w:spacing w:val="1"/>
        </w:rPr>
        <w:t xml:space="preserve"> </w:t>
      </w:r>
      <w:r>
        <w:t>framework).</w:t>
      </w:r>
    </w:p>
    <w:p w14:paraId="4D04E66D" w14:textId="77777777" w:rsidR="0043719D" w:rsidRDefault="0043719D">
      <w:pPr>
        <w:pStyle w:val="BodyText"/>
        <w:rPr>
          <w:sz w:val="26"/>
        </w:rPr>
      </w:pPr>
    </w:p>
    <w:p w14:paraId="5008CDC5" w14:textId="77777777" w:rsidR="0043719D" w:rsidRDefault="0043719D">
      <w:pPr>
        <w:pStyle w:val="BodyText"/>
        <w:rPr>
          <w:sz w:val="26"/>
        </w:rPr>
      </w:pPr>
    </w:p>
    <w:p w14:paraId="7CCAE72A" w14:textId="77777777" w:rsidR="0043719D" w:rsidRDefault="004E3D60">
      <w:pPr>
        <w:pStyle w:val="Heading3"/>
        <w:spacing w:before="186"/>
      </w:pPr>
      <w:r>
        <w:t>Independent</w:t>
      </w:r>
      <w:r>
        <w:rPr>
          <w:spacing w:val="-3"/>
        </w:rPr>
        <w:t xml:space="preserve"> </w:t>
      </w:r>
      <w:r>
        <w:t>variables</w:t>
      </w:r>
    </w:p>
    <w:p w14:paraId="0F1325FB" w14:textId="77777777" w:rsidR="0043719D" w:rsidRDefault="0043719D">
      <w:pPr>
        <w:pStyle w:val="BodyText"/>
        <w:rPr>
          <w:b/>
          <w:i/>
          <w:sz w:val="36"/>
        </w:rPr>
      </w:pPr>
    </w:p>
    <w:p w14:paraId="6CA4BB10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Based on the literature review, I selected the following variables that could, potentially,</w:t>
      </w:r>
      <w:r>
        <w:rPr>
          <w:spacing w:val="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varying levels</w:t>
      </w:r>
      <w:r>
        <w:rPr>
          <w:spacing w:val="-1"/>
        </w:rPr>
        <w:t xml:space="preserve"> </w:t>
      </w:r>
      <w:r>
        <w:t>of transparency</w:t>
      </w:r>
      <w:r>
        <w:rPr>
          <w:spacing w:val="-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Argentine</w:t>
      </w:r>
      <w:r>
        <w:rPr>
          <w:spacing w:val="-1"/>
        </w:rPr>
        <w:t xml:space="preserve"> </w:t>
      </w:r>
      <w:r>
        <w:t>provinces:</w:t>
      </w:r>
    </w:p>
    <w:p w14:paraId="06A94D73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rPr>
          <w:i/>
        </w:rPr>
        <w:t>Electoral competition</w:t>
      </w:r>
      <w:r>
        <w:t>. This is a numeric variable that captures one dimension of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democracy.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victory,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 between the percentage of votes cast for the winning candidate and the second-</w:t>
      </w:r>
      <w:r>
        <w:rPr>
          <w:spacing w:val="1"/>
        </w:rPr>
        <w:t xml:space="preserve"> </w:t>
      </w:r>
      <w:r>
        <w:t>place candidate. Several studies employ margins of victory to determine the level of electoral</w:t>
      </w:r>
      <w:r>
        <w:rPr>
          <w:spacing w:val="1"/>
        </w:rPr>
        <w:t xml:space="preserve"> </w:t>
      </w:r>
      <w:r>
        <w:t>competitiveness (Cuadrado-Ballesteros, 2014; Berliner &amp; Erlich, 2015; Tavares &amp; da Cruz,</w:t>
      </w:r>
      <w:r>
        <w:rPr>
          <w:spacing w:val="1"/>
        </w:rPr>
        <w:t xml:space="preserve"> </w:t>
      </w:r>
      <w:r>
        <w:t>2017;</w:t>
      </w:r>
      <w:r>
        <w:rPr>
          <w:spacing w:val="1"/>
        </w:rPr>
        <w:t xml:space="preserve"> </w:t>
      </w:r>
      <w:r>
        <w:t>Tejedo-Romero</w:t>
      </w:r>
      <w:r>
        <w:rPr>
          <w:spacing w:val="1"/>
        </w:rPr>
        <w:t xml:space="preserve"> </w:t>
      </w:r>
      <w:r>
        <w:t>&amp; Araujo,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captures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margins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victory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5"/>
        </w:rPr>
        <w:t xml:space="preserve"> </w:t>
      </w:r>
      <w:r>
        <w:t>four</w:t>
      </w:r>
      <w:r>
        <w:rPr>
          <w:spacing w:val="6"/>
        </w:rPr>
        <w:t xml:space="preserve"> </w:t>
      </w:r>
      <w:r>
        <w:t>gubernatorial</w:t>
      </w:r>
      <w:r>
        <w:rPr>
          <w:spacing w:val="5"/>
        </w:rPr>
        <w:t xml:space="preserve"> </w:t>
      </w:r>
      <w:r>
        <w:t>elections,</w:t>
      </w:r>
      <w:r>
        <w:rPr>
          <w:spacing w:val="6"/>
        </w:rPr>
        <w:t xml:space="preserve"> </w:t>
      </w:r>
      <w:r>
        <w:t>held</w:t>
      </w:r>
      <w:r>
        <w:rPr>
          <w:spacing w:val="5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2003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2017.</w:t>
      </w:r>
      <w:bookmarkStart w:id="22" w:name="_bookmark14"/>
      <w:bookmarkEnd w:id="22"/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position w:val="5"/>
          <w:sz w:val="16"/>
        </w:rPr>
        <w:t>3</w:t>
      </w:r>
      <w:r>
        <w:rPr>
          <w:position w:val="5"/>
          <w:sz w:val="16"/>
        </w:rPr>
        <w:fldChar w:fldCharType="end"/>
      </w:r>
      <w:r>
        <w:rPr>
          <w:spacing w:val="21"/>
          <w:position w:val="5"/>
          <w:sz w:val="16"/>
        </w:rPr>
        <w:t xml:space="preserve"> </w:t>
      </w:r>
      <w:r>
        <w:t>The</w:t>
      </w:r>
    </w:p>
    <w:p w14:paraId="280CF957" w14:textId="77777777" w:rsidR="0043719D" w:rsidRDefault="004E3D60">
      <w:pPr>
        <w:pStyle w:val="BodyText"/>
        <w:spacing w:line="513" w:lineRule="auto"/>
        <w:ind w:left="440"/>
      </w:pPr>
      <w:r>
        <w:t>sign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regression</w:t>
      </w:r>
      <w:r>
        <w:rPr>
          <w:spacing w:val="53"/>
        </w:rPr>
        <w:t xml:space="preserve"> </w:t>
      </w:r>
      <w:r>
        <w:t>coefficient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expected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negative: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lower</w:t>
      </w:r>
      <w:r>
        <w:rPr>
          <w:spacing w:val="53"/>
        </w:rPr>
        <w:t xml:space="preserve"> </w:t>
      </w:r>
      <w:r>
        <w:t>margin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victory</w:t>
      </w:r>
      <w:r>
        <w:rPr>
          <w:spacing w:val="-57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implies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democratic.</w:t>
      </w:r>
    </w:p>
    <w:p w14:paraId="14C639CD" w14:textId="77777777" w:rsidR="0043719D" w:rsidRDefault="0043719D">
      <w:pPr>
        <w:pStyle w:val="BodyText"/>
        <w:rPr>
          <w:sz w:val="20"/>
        </w:rPr>
      </w:pPr>
    </w:p>
    <w:p w14:paraId="13A433FC" w14:textId="77777777" w:rsidR="0043719D" w:rsidRDefault="0043719D">
      <w:pPr>
        <w:pStyle w:val="BodyText"/>
        <w:rPr>
          <w:sz w:val="20"/>
        </w:rPr>
      </w:pPr>
    </w:p>
    <w:p w14:paraId="1D6AFB1A" w14:textId="77777777" w:rsidR="0043719D" w:rsidRDefault="00B849E6">
      <w:pPr>
        <w:pStyle w:val="BodyText"/>
        <w:spacing w:before="6"/>
        <w:rPr>
          <w:sz w:val="13"/>
        </w:rPr>
      </w:pPr>
      <w:r>
        <w:pict w14:anchorId="409D528E">
          <v:rect id="docshape29" o:spid="_x0000_s1139" style="position:absolute;margin-left:1in;margin-top:9pt;width:100pt;height:.5pt;z-index:-251646976;mso-wrap-distance-left:0;mso-wrap-distance-right:0;mso-position-horizontal-relative:page" fillcolor="#606060" stroked="f">
            <w10:wrap type="topAndBottom" anchorx="page"/>
          </v:rect>
        </w:pict>
      </w:r>
    </w:p>
    <w:bookmarkStart w:id="23" w:name="_bookmark15"/>
    <w:bookmarkEnd w:id="23"/>
    <w:p w14:paraId="2C2FE2E6" w14:textId="77777777" w:rsidR="0043719D" w:rsidRDefault="004E3D60">
      <w:pPr>
        <w:spacing w:before="127" w:line="336" w:lineRule="auto"/>
        <w:ind w:left="440" w:right="658"/>
        <w:jc w:val="both"/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position w:val="5"/>
          <w:sz w:val="14"/>
        </w:rPr>
        <w:t>3</w:t>
      </w:r>
      <w:r>
        <w:rPr>
          <w:position w:val="5"/>
          <w:sz w:val="14"/>
        </w:rPr>
        <w:fldChar w:fldCharType="end"/>
      </w:r>
      <w:r>
        <w:rPr>
          <w:spacing w:val="35"/>
          <w:position w:val="5"/>
          <w:sz w:val="14"/>
        </w:rPr>
        <w:t xml:space="preserve"> </w:t>
      </w:r>
      <w:r>
        <w:t>Elections in Argentina are held every four years; most provinces held their last four elections in</w:t>
      </w:r>
      <w:r>
        <w:rPr>
          <w:spacing w:val="1"/>
        </w:rPr>
        <w:t xml:space="preserve"> </w:t>
      </w:r>
      <w:r>
        <w:t>2015, 2011, 2007 and 2003. Santiago del Estero and Corrientes represent the only exception with</w:t>
      </w:r>
      <w:r>
        <w:rPr>
          <w:spacing w:val="1"/>
        </w:rPr>
        <w:t xml:space="preserve"> </w:t>
      </w:r>
      <w:r>
        <w:t>elections</w:t>
      </w:r>
      <w:r>
        <w:rPr>
          <w:spacing w:val="-1"/>
        </w:rPr>
        <w:t xml:space="preserve"> </w:t>
      </w:r>
      <w:r>
        <w:t>held in 2017, 2013, 2009 and 2005.</w:t>
      </w:r>
    </w:p>
    <w:p w14:paraId="44204BD9" w14:textId="77777777" w:rsidR="0043719D" w:rsidRDefault="0043719D">
      <w:pPr>
        <w:spacing w:line="336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260AA9D0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Some</w:t>
      </w:r>
      <w:r>
        <w:rPr>
          <w:spacing w:val="1"/>
        </w:rPr>
        <w:t xml:space="preserve"> </w:t>
      </w:r>
      <w:r>
        <w:t>districts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CABA,</w:t>
      </w:r>
      <w:r>
        <w:rPr>
          <w:spacing w:val="1"/>
        </w:rPr>
        <w:t xml:space="preserve"> </w:t>
      </w:r>
      <w:r>
        <w:t>Corrientes,</w:t>
      </w:r>
      <w:r>
        <w:rPr>
          <w:spacing w:val="1"/>
        </w:rPr>
        <w:t xml:space="preserve"> </w:t>
      </w:r>
      <w:r>
        <w:t>Chaco</w:t>
      </w:r>
      <w:r>
        <w:rPr>
          <w:spacing w:val="1"/>
        </w:rPr>
        <w:t xml:space="preserve"> </w:t>
      </w:r>
      <w:r>
        <w:t>and Tierra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Fuego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conduct</w:t>
      </w:r>
      <w:r>
        <w:rPr>
          <w:spacing w:val="-57"/>
        </w:rPr>
        <w:t xml:space="preserve"> </w:t>
      </w:r>
      <w:r>
        <w:t>elections under a two-round voting system (ballotage), requiring candidates to win at least 50</w:t>
      </w:r>
      <w:r>
        <w:rPr>
          <w:spacing w:val="1"/>
        </w:rPr>
        <w:t xml:space="preserve"> </w:t>
      </w:r>
      <w:r>
        <w:t>per cent of the vote in order to avoid a second round (CIPPEC, 2015). Over the last two</w:t>
      </w:r>
      <w:r>
        <w:rPr>
          <w:spacing w:val="1"/>
        </w:rPr>
        <w:t xml:space="preserve"> </w:t>
      </w:r>
      <w:r>
        <w:t>decades, eight out of 96 gubernatorial elections have been won in the second round. For these</w:t>
      </w:r>
      <w:r>
        <w:rPr>
          <w:spacing w:val="-57"/>
        </w:rPr>
        <w:t xml:space="preserve"> </w:t>
      </w:r>
      <w:r>
        <w:t>cases,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compile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margins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victory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round</w:t>
      </w:r>
      <w:r>
        <w:rPr>
          <w:spacing w:val="12"/>
        </w:rPr>
        <w:t xml:space="preserve"> </w:t>
      </w:r>
      <w:r>
        <w:t>only.</w:t>
      </w:r>
      <w:r>
        <w:rPr>
          <w:spacing w:val="9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better</w:t>
      </w:r>
      <w:r>
        <w:rPr>
          <w:spacing w:val="13"/>
        </w:rPr>
        <w:t xml:space="preserve"> </w:t>
      </w:r>
      <w:r>
        <w:t>captures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logic</w:t>
      </w:r>
      <w:r>
        <w:rPr>
          <w:spacing w:val="-58"/>
        </w:rPr>
        <w:t xml:space="preserve"> </w:t>
      </w:r>
      <w:r>
        <w:t>of the mechanisms associated with political competition, discussed in the previous section:</w:t>
      </w:r>
      <w:r>
        <w:rPr>
          <w:spacing w:val="1"/>
        </w:rPr>
        <w:t xml:space="preserve"> </w:t>
      </w:r>
      <w:r>
        <w:t>incumbents</w:t>
      </w:r>
      <w:r>
        <w:rPr>
          <w:spacing w:val="54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face</w:t>
      </w:r>
      <w:r>
        <w:rPr>
          <w:spacing w:val="55"/>
        </w:rPr>
        <w:t xml:space="preserve"> </w:t>
      </w:r>
      <w:r>
        <w:t>strong</w:t>
      </w:r>
      <w:r>
        <w:rPr>
          <w:spacing w:val="54"/>
        </w:rPr>
        <w:t xml:space="preserve"> </w:t>
      </w:r>
      <w:r>
        <w:t>political</w:t>
      </w:r>
      <w:r>
        <w:rPr>
          <w:spacing w:val="55"/>
        </w:rPr>
        <w:t xml:space="preserve"> </w:t>
      </w:r>
      <w:r>
        <w:t>competition</w:t>
      </w:r>
      <w:r>
        <w:rPr>
          <w:spacing w:val="54"/>
        </w:rPr>
        <w:t xml:space="preserve"> </w:t>
      </w:r>
      <w:r>
        <w:t>(and</w:t>
      </w:r>
      <w:r>
        <w:rPr>
          <w:spacing w:val="55"/>
        </w:rPr>
        <w:t xml:space="preserve"> </w:t>
      </w:r>
      <w:r>
        <w:t>might,</w:t>
      </w:r>
      <w:r>
        <w:rPr>
          <w:spacing w:val="54"/>
        </w:rPr>
        <w:t xml:space="preserve"> </w:t>
      </w:r>
      <w:r>
        <w:t>therefore,</w:t>
      </w:r>
      <w:r>
        <w:rPr>
          <w:spacing w:val="55"/>
        </w:rPr>
        <w:t xml:space="preserve"> </w:t>
      </w:r>
      <w:r>
        <w:t>lose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first</w:t>
      </w:r>
      <w:r>
        <w:rPr>
          <w:spacing w:val="-58"/>
        </w:rPr>
        <w:t xml:space="preserve"> </w:t>
      </w:r>
      <w:r>
        <w:t>round)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likely to enact transparency</w:t>
      </w:r>
      <w:r>
        <w:rPr>
          <w:spacing w:val="-1"/>
        </w:rPr>
        <w:t xml:space="preserve"> </w:t>
      </w:r>
      <w:r>
        <w:t>reform.</w:t>
      </w:r>
    </w:p>
    <w:p w14:paraId="02214C36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rPr>
          <w:i/>
        </w:rPr>
        <w:t>Gubernatorial turnover</w:t>
      </w:r>
      <w:r>
        <w:t>. This is a dummy variable representing the second dimension</w:t>
      </w:r>
      <w:r>
        <w:rPr>
          <w:spacing w:val="1"/>
        </w:rPr>
        <w:t xml:space="preserve"> </w:t>
      </w:r>
      <w:r>
        <w:t>of subnational democracy. It is given the value of 1 if the party in government has changed at</w:t>
      </w:r>
      <w:r>
        <w:rPr>
          <w:spacing w:val="1"/>
        </w:rPr>
        <w:t xml:space="preserve"> </w:t>
      </w:r>
      <w:r>
        <w:t>least once over the previous four election cycles and 0 otherwise (indicating no turnover).</w:t>
      </w:r>
      <w:r>
        <w:rPr>
          <w:spacing w:val="1"/>
        </w:rPr>
        <w:t xml:space="preserve"> </w:t>
      </w:r>
      <w:r>
        <w:t>Unlike electoral competition, where lower values reflect greater competition, in this case a</w:t>
      </w:r>
      <w:r>
        <w:rPr>
          <w:spacing w:val="1"/>
        </w:rPr>
        <w:t xml:space="preserve"> </w:t>
      </w:r>
      <w:r>
        <w:t>higher value (i.e. at least one turnover) indicates greater competition. Thus, the sign of the</w:t>
      </w:r>
      <w:r>
        <w:rPr>
          <w:spacing w:val="1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coefficient</w:t>
      </w:r>
      <w:r>
        <w:rPr>
          <w:spacing w:val="-1"/>
        </w:rPr>
        <w:t xml:space="preserve"> </w:t>
      </w:r>
      <w:r>
        <w:t>is expected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positive.</w:t>
      </w:r>
    </w:p>
    <w:p w14:paraId="52755735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The</w:t>
      </w:r>
      <w:r>
        <w:rPr>
          <w:spacing w:val="1"/>
        </w:rPr>
        <w:t xml:space="preserve"> </w:t>
      </w:r>
      <w:r>
        <w:t>latter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(electoral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gubernatorial</w:t>
      </w:r>
      <w:r>
        <w:rPr>
          <w:spacing w:val="1"/>
        </w:rPr>
        <w:t xml:space="preserve"> </w:t>
      </w:r>
      <w:r>
        <w:t>turnover) are calculated based on the results of gubernatorial elections only. Due to the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governors,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leave</w:t>
      </w:r>
      <w:r>
        <w:rPr>
          <w:spacing w:val="60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gubernatorial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gubernatorial</w:t>
      </w:r>
      <w:r>
        <w:rPr>
          <w:spacing w:val="-1"/>
        </w:rPr>
        <w:t xml:space="preserve"> </w:t>
      </w:r>
      <w:r>
        <w:t>turnover.</w:t>
      </w:r>
    </w:p>
    <w:p w14:paraId="7A9F70CF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rPr>
          <w:i/>
        </w:rPr>
        <w:t>Governmental digital capacity</w:t>
      </w:r>
      <w:r>
        <w:t>. This is a numeric variable that represents provincial</w:t>
      </w:r>
      <w:r>
        <w:rPr>
          <w:spacing w:val="1"/>
        </w:rPr>
        <w:t xml:space="preserve"> </w:t>
      </w:r>
      <w:r>
        <w:t>governments’ technical capacity to enable and support digital services for their citizens. The</w:t>
      </w:r>
      <w:r>
        <w:rPr>
          <w:spacing w:val="1"/>
        </w:rPr>
        <w:t xml:space="preserve"> </w:t>
      </w:r>
      <w:r>
        <w:t>measure ranges from 0 to 1 and is based on an index developed by Grimmelikhuijsen and</w:t>
      </w:r>
      <w:r>
        <w:rPr>
          <w:spacing w:val="1"/>
        </w:rPr>
        <w:t xml:space="preserve"> </w:t>
      </w:r>
      <w:r>
        <w:t>Feeney</w:t>
      </w:r>
      <w:r>
        <w:rPr>
          <w:spacing w:val="50"/>
        </w:rPr>
        <w:t xml:space="preserve"> </w:t>
      </w:r>
      <w:r>
        <w:t>(2017).</w:t>
      </w:r>
      <w:r>
        <w:rPr>
          <w:spacing w:val="45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gauge</w:t>
      </w:r>
      <w:r>
        <w:rPr>
          <w:spacing w:val="50"/>
        </w:rPr>
        <w:t xml:space="preserve"> </w:t>
      </w:r>
      <w:r>
        <w:t>technological</w:t>
      </w:r>
      <w:r>
        <w:rPr>
          <w:spacing w:val="50"/>
        </w:rPr>
        <w:t xml:space="preserve"> </w:t>
      </w:r>
      <w:r>
        <w:t>capacity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analysing</w:t>
      </w:r>
      <w:r>
        <w:rPr>
          <w:spacing w:val="50"/>
        </w:rPr>
        <w:t xml:space="preserve"> </w:t>
      </w:r>
      <w:r>
        <w:t>official</w:t>
      </w:r>
      <w:r>
        <w:rPr>
          <w:spacing w:val="50"/>
        </w:rPr>
        <w:t xml:space="preserve"> </w:t>
      </w:r>
      <w:r>
        <w:t>website</w:t>
      </w:r>
      <w:r>
        <w:rPr>
          <w:spacing w:val="50"/>
        </w:rPr>
        <w:t xml:space="preserve"> </w:t>
      </w:r>
      <w:r>
        <w:t>content,</w:t>
      </w:r>
    </w:p>
    <w:p w14:paraId="51B79CE6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C0B0C62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e-services.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entail,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transactions (e.g. paying taxes or traffic fines) or online interactions, such as filling out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(Kvasnicova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2016). 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Grimmelikhuijsen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Feeney</w:t>
      </w:r>
      <w:r>
        <w:rPr>
          <w:spacing w:val="1"/>
        </w:rPr>
        <w:t xml:space="preserve"> </w:t>
      </w:r>
      <w:r>
        <w:t>(2017), governments with higher technological capacity usually exhibit well-developed e-</w:t>
      </w:r>
      <w:r>
        <w:rPr>
          <w:spacing w:val="1"/>
        </w:rPr>
        <w:t xml:space="preserve"> </w:t>
      </w:r>
      <w:r>
        <w:t>services.</w:t>
      </w:r>
    </w:p>
    <w:p w14:paraId="1EE6C380" w14:textId="77777777" w:rsidR="0043719D" w:rsidRDefault="004E3D60">
      <w:pPr>
        <w:pStyle w:val="BodyText"/>
        <w:spacing w:before="96"/>
        <w:ind w:left="1160"/>
      </w:pPr>
      <w:r>
        <w:t>In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construct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dataset,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analysed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published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official</w:t>
      </w:r>
    </w:p>
    <w:p w14:paraId="15E6CC4F" w14:textId="77777777" w:rsidR="0043719D" w:rsidRDefault="0043719D">
      <w:pPr>
        <w:pStyle w:val="BodyText"/>
        <w:spacing w:before="5"/>
        <w:rPr>
          <w:sz w:val="19"/>
        </w:rPr>
      </w:pPr>
    </w:p>
    <w:p w14:paraId="5238BF20" w14:textId="77777777" w:rsidR="0043719D" w:rsidRDefault="004E3D60">
      <w:pPr>
        <w:pStyle w:val="BodyText"/>
        <w:spacing w:before="90"/>
        <w:ind w:left="440"/>
      </w:pPr>
      <w:r>
        <w:t>provincial</w:t>
      </w:r>
      <w:r>
        <w:rPr>
          <w:spacing w:val="51"/>
        </w:rPr>
        <w:t xml:space="preserve"> </w:t>
      </w:r>
      <w:r>
        <w:t>government</w:t>
      </w:r>
      <w:r>
        <w:rPr>
          <w:spacing w:val="51"/>
        </w:rPr>
        <w:t xml:space="preserve"> </w:t>
      </w:r>
      <w:r>
        <w:t>website.</w:t>
      </w:r>
      <w:bookmarkStart w:id="24" w:name="_bookmark16"/>
      <w:bookmarkEnd w:id="24"/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position w:val="5"/>
          <w:sz w:val="16"/>
        </w:rPr>
        <w:t>4</w:t>
      </w:r>
      <w:r>
        <w:rPr>
          <w:position w:val="5"/>
          <w:sz w:val="16"/>
        </w:rPr>
        <w:fldChar w:fldCharType="end"/>
      </w:r>
      <w:r>
        <w:rPr>
          <w:spacing w:val="67"/>
          <w:position w:val="5"/>
          <w:sz w:val="1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final</w:t>
      </w:r>
      <w:r>
        <w:rPr>
          <w:spacing w:val="52"/>
        </w:rPr>
        <w:t xml:space="preserve"> </w:t>
      </w:r>
      <w:r>
        <w:t>score</w:t>
      </w:r>
      <w:r>
        <w:rPr>
          <w:spacing w:val="51"/>
        </w:rPr>
        <w:t xml:space="preserve"> </w:t>
      </w:r>
      <w:r>
        <w:t>represents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average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six</w:t>
      </w:r>
      <w:r>
        <w:rPr>
          <w:spacing w:val="51"/>
        </w:rPr>
        <w:t xml:space="preserve"> </w:t>
      </w:r>
      <w:r>
        <w:t>items:</w:t>
      </w:r>
      <w:r>
        <w:rPr>
          <w:spacing w:val="52"/>
        </w:rPr>
        <w:t xml:space="preserve"> </w:t>
      </w:r>
      <w:r>
        <w:t>(1)</w:t>
      </w:r>
    </w:p>
    <w:p w14:paraId="660912F4" w14:textId="77777777" w:rsidR="0043719D" w:rsidRDefault="0043719D">
      <w:pPr>
        <w:pStyle w:val="BodyText"/>
        <w:spacing w:before="6"/>
        <w:rPr>
          <w:sz w:val="19"/>
        </w:rPr>
      </w:pPr>
    </w:p>
    <w:p w14:paraId="0528FCCD" w14:textId="77777777" w:rsidR="0043719D" w:rsidRDefault="004E3D60">
      <w:pPr>
        <w:pStyle w:val="BodyText"/>
        <w:spacing w:before="89" w:line="513" w:lineRule="auto"/>
        <w:ind w:left="440" w:right="658"/>
        <w:jc w:val="both"/>
      </w:pPr>
      <w:r>
        <w:t>citizen access to an online reporting tool (such as police reports); (2) citizen access to any</w:t>
      </w:r>
      <w:r>
        <w:rPr>
          <w:spacing w:val="1"/>
        </w:rPr>
        <w:t xml:space="preserve"> </w:t>
      </w:r>
      <w:r>
        <w:t>online transaction that involves the electronic transfer of money; (3) the ability to book online</w:t>
      </w:r>
      <w:r>
        <w:rPr>
          <w:spacing w:val="-57"/>
        </w:rPr>
        <w:t xml:space="preserve"> </w:t>
      </w:r>
      <w:r>
        <w:t>appointments for basic services (such as applying for social assistance programmes); (4) the</w:t>
      </w:r>
      <w:r>
        <w:rPr>
          <w:spacing w:val="1"/>
        </w:rPr>
        <w:t xml:space="preserve"> </w:t>
      </w:r>
      <w:r>
        <w:t>ability to contact the government directly through the website; (5) access to personal user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services;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application (if available). Each item was coded 1 if the feature was present and 0 otherwise.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regression coefficient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variable</w:t>
      </w:r>
      <w:r>
        <w:rPr>
          <w:spacing w:val="-2"/>
        </w:rPr>
        <w:t xml:space="preserve"> </w:t>
      </w:r>
      <w:r>
        <w:t>is 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positive.</w:t>
      </w:r>
    </w:p>
    <w:p w14:paraId="1076F601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rPr>
          <w:i/>
          <w:spacing w:val="-1"/>
        </w:rPr>
        <w:t>Citizens’ internet access</w:t>
      </w:r>
      <w:r>
        <w:rPr>
          <w:spacing w:val="-1"/>
        </w:rPr>
        <w:t xml:space="preserve">. This </w:t>
      </w:r>
      <w:r>
        <w:t>is a numeric variable calculated as the number of fixed</w:t>
      </w:r>
      <w:r>
        <w:rPr>
          <w:spacing w:val="1"/>
        </w:rPr>
        <w:t xml:space="preserve"> </w:t>
      </w:r>
      <w:r>
        <w:t>internet access connections per 100 households in 2019. Data was collected from the National</w:t>
      </w:r>
      <w:r>
        <w:rPr>
          <w:spacing w:val="-57"/>
        </w:rPr>
        <w:t xml:space="preserve"> </w:t>
      </w:r>
      <w:r>
        <w:t>Communications Entity (ENACOM), Argentina’s communications and media regulator. The</w:t>
      </w:r>
      <w:r>
        <w:rPr>
          <w:spacing w:val="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coefficient</w:t>
      </w:r>
      <w:r>
        <w:rPr>
          <w:spacing w:val="-1"/>
        </w:rPr>
        <w:t xml:space="preserve"> </w:t>
      </w:r>
      <w:r>
        <w:t>is expected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positive.</w:t>
      </w:r>
    </w:p>
    <w:p w14:paraId="3EC83A50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rPr>
          <w:i/>
        </w:rPr>
        <w:t xml:space="preserve">Press visibility. </w:t>
      </w:r>
      <w:r>
        <w:t>This is a numeric variable measured by counting the number of online</w:t>
      </w:r>
      <w:r>
        <w:rPr>
          <w:spacing w:val="-57"/>
        </w:rPr>
        <w:t xml:space="preserve"> </w:t>
      </w:r>
      <w:r>
        <w:t>articles,</w:t>
      </w:r>
      <w:r>
        <w:rPr>
          <w:spacing w:val="1"/>
        </w:rPr>
        <w:t xml:space="preserve"> </w:t>
      </w:r>
      <w:r>
        <w:t>blog</w:t>
      </w:r>
      <w:r>
        <w:rPr>
          <w:spacing w:val="1"/>
        </w:rPr>
        <w:t xml:space="preserve"> </w:t>
      </w:r>
      <w:r>
        <w:t>posts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releases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provincial</w:t>
      </w:r>
      <w:r>
        <w:rPr>
          <w:spacing w:val="60"/>
        </w:rPr>
        <w:t xml:space="preserve"> </w:t>
      </w:r>
      <w:r>
        <w:t>government. A high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news</w:t>
      </w:r>
      <w:r>
        <w:rPr>
          <w:spacing w:val="-1"/>
        </w:rPr>
        <w:t xml:space="preserve"> </w:t>
      </w:r>
      <w:r>
        <w:t>items represents a</w:t>
      </w:r>
      <w:r>
        <w:rPr>
          <w:spacing w:val="-2"/>
        </w:rPr>
        <w:t xml:space="preserve"> </w:t>
      </w:r>
      <w:r>
        <w:t>high press</w:t>
      </w:r>
      <w:r>
        <w:rPr>
          <w:spacing w:val="-1"/>
        </w:rPr>
        <w:t xml:space="preserve"> </w:t>
      </w:r>
      <w:r>
        <w:t>visibility.</w:t>
      </w:r>
    </w:p>
    <w:p w14:paraId="2271E083" w14:textId="77777777" w:rsidR="0043719D" w:rsidRDefault="0043719D">
      <w:pPr>
        <w:pStyle w:val="BodyText"/>
        <w:rPr>
          <w:sz w:val="20"/>
        </w:rPr>
      </w:pPr>
    </w:p>
    <w:p w14:paraId="05BEC614" w14:textId="77777777" w:rsidR="0043719D" w:rsidRDefault="0043719D">
      <w:pPr>
        <w:pStyle w:val="BodyText"/>
        <w:rPr>
          <w:sz w:val="20"/>
        </w:rPr>
      </w:pPr>
    </w:p>
    <w:p w14:paraId="02C1A17F" w14:textId="77777777" w:rsidR="0043719D" w:rsidRDefault="0043719D">
      <w:pPr>
        <w:pStyle w:val="BodyText"/>
        <w:rPr>
          <w:sz w:val="20"/>
        </w:rPr>
      </w:pPr>
    </w:p>
    <w:p w14:paraId="595D2967" w14:textId="77777777" w:rsidR="0043719D" w:rsidRDefault="00B849E6">
      <w:pPr>
        <w:pStyle w:val="BodyText"/>
        <w:spacing w:before="1"/>
        <w:rPr>
          <w:sz w:val="13"/>
        </w:rPr>
      </w:pPr>
      <w:r>
        <w:pict w14:anchorId="6E74DA1D">
          <v:rect id="docshape30" o:spid="_x0000_s1138" style="position:absolute;margin-left:1in;margin-top:8.75pt;width:100pt;height:.5pt;z-index:-251645952;mso-wrap-distance-left:0;mso-wrap-distance-right:0;mso-position-horizontal-relative:page" fillcolor="#606060" stroked="f">
            <w10:wrap type="topAndBottom" anchorx="page"/>
          </v:rect>
        </w:pict>
      </w:r>
    </w:p>
    <w:bookmarkStart w:id="25" w:name="_bookmark17"/>
    <w:bookmarkEnd w:id="25"/>
    <w:p w14:paraId="660A2AF6" w14:textId="77777777" w:rsidR="0043719D" w:rsidRDefault="004E3D60">
      <w:pPr>
        <w:spacing w:before="127"/>
        <w:ind w:left="440"/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position w:val="5"/>
          <w:sz w:val="14"/>
        </w:rPr>
        <w:t>4</w:t>
      </w:r>
      <w:r>
        <w:rPr>
          <w:position w:val="5"/>
          <w:sz w:val="14"/>
        </w:rPr>
        <w:fldChar w:fldCharType="end"/>
      </w:r>
      <w:r>
        <w:rPr>
          <w:spacing w:val="19"/>
          <w:position w:val="5"/>
          <w:sz w:val="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information, 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hyperlink w:anchor="_bookmark38" w:history="1">
        <w:r>
          <w:rPr>
            <w:u w:val="single"/>
          </w:rPr>
          <w:t>Appendix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B</w:t>
        </w:r>
      </w:hyperlink>
      <w:r>
        <w:t>.</w:t>
      </w:r>
    </w:p>
    <w:p w14:paraId="2F1F0858" w14:textId="77777777" w:rsidR="0043719D" w:rsidRDefault="0043719D">
      <w:p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48FDDCD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The past two decades have seen an upsurge in the number of people using the internet,</w:t>
      </w:r>
      <w:r>
        <w:rPr>
          <w:spacing w:val="-57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consumption. Thus, most print publications now have an online edition. According to the</w:t>
      </w:r>
      <w:r>
        <w:rPr>
          <w:spacing w:val="1"/>
        </w:rPr>
        <w:t xml:space="preserve"> </w:t>
      </w:r>
      <w:r>
        <w:t>Reuters Institute Digital News Report (2020), online and social media are the most popular</w:t>
      </w:r>
      <w:r>
        <w:rPr>
          <w:spacing w:val="1"/>
        </w:rPr>
        <w:t xml:space="preserve"> </w:t>
      </w:r>
      <w:r>
        <w:t>news sources in Argentina, while weekly print consumption has fallen from 45% to 23% over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four years.</w:t>
      </w:r>
      <w:r>
        <w:rPr>
          <w:spacing w:val="-1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t>reason,</w:t>
      </w:r>
      <w:r>
        <w:rPr>
          <w:spacing w:val="-1"/>
        </w:rPr>
        <w:t xml:space="preserve"> </w:t>
      </w:r>
      <w:r>
        <w:t>I measured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visibility instead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print.</w:t>
      </w:r>
    </w:p>
    <w:p w14:paraId="2E3CE667" w14:textId="77777777" w:rsidR="0043719D" w:rsidRDefault="004E3D60">
      <w:pPr>
        <w:pStyle w:val="BodyText"/>
        <w:spacing w:before="95"/>
        <w:ind w:left="1160"/>
      </w:pPr>
      <w:r>
        <w:t>To</w:t>
      </w:r>
      <w:r>
        <w:rPr>
          <w:spacing w:val="39"/>
        </w:rPr>
        <w:t xml:space="preserve"> </w:t>
      </w:r>
      <w:r>
        <w:t>construct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dataset,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used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Google</w:t>
      </w:r>
      <w:r>
        <w:rPr>
          <w:spacing w:val="39"/>
        </w:rPr>
        <w:t xml:space="preserve"> </w:t>
      </w:r>
      <w:r>
        <w:t>News</w:t>
      </w:r>
      <w:r>
        <w:rPr>
          <w:spacing w:val="40"/>
        </w:rPr>
        <w:t xml:space="preserve"> </w:t>
      </w:r>
      <w:r>
        <w:t>search</w:t>
      </w:r>
      <w:r>
        <w:rPr>
          <w:spacing w:val="40"/>
        </w:rPr>
        <w:t xml:space="preserve"> </w:t>
      </w:r>
      <w:r>
        <w:t>engine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</w:p>
    <w:p w14:paraId="715FCA97" w14:textId="77777777" w:rsidR="0043719D" w:rsidRDefault="0043719D">
      <w:pPr>
        <w:pStyle w:val="BodyText"/>
        <w:spacing w:before="5"/>
        <w:rPr>
          <w:sz w:val="19"/>
        </w:rPr>
      </w:pPr>
    </w:p>
    <w:p w14:paraId="02EC0682" w14:textId="77777777" w:rsidR="0043719D" w:rsidRDefault="004E3D60">
      <w:pPr>
        <w:pStyle w:val="BodyText"/>
        <w:spacing w:before="90"/>
        <w:ind w:left="440"/>
      </w:pPr>
      <w:r>
        <w:t>keywords</w:t>
      </w:r>
      <w:r>
        <w:rPr>
          <w:spacing w:val="50"/>
        </w:rPr>
        <w:t xml:space="preserve"> </w:t>
      </w:r>
      <w:r>
        <w:t>(in</w:t>
      </w:r>
      <w:r>
        <w:rPr>
          <w:spacing w:val="51"/>
        </w:rPr>
        <w:t xml:space="preserve"> </w:t>
      </w:r>
      <w:r>
        <w:t>Spanish):</w:t>
      </w:r>
      <w:r>
        <w:rPr>
          <w:spacing w:val="51"/>
        </w:rPr>
        <w:t xml:space="preserve"> </w:t>
      </w:r>
      <w:r>
        <w:t>‘government’</w:t>
      </w:r>
      <w:r>
        <w:rPr>
          <w:spacing w:val="33"/>
        </w:rPr>
        <w:t xml:space="preserve"> </w:t>
      </w:r>
      <w:r>
        <w:t>+</w:t>
      </w:r>
      <w:r>
        <w:rPr>
          <w:spacing w:val="51"/>
        </w:rPr>
        <w:t xml:space="preserve"> </w:t>
      </w:r>
      <w:r>
        <w:t>‘province’</w:t>
      </w:r>
      <w:r>
        <w:rPr>
          <w:spacing w:val="33"/>
        </w:rPr>
        <w:t xml:space="preserve"> </w:t>
      </w:r>
      <w:r>
        <w:t>+</w:t>
      </w:r>
      <w:r>
        <w:rPr>
          <w:spacing w:val="51"/>
        </w:rPr>
        <w:t xml:space="preserve"> </w:t>
      </w:r>
      <w:r>
        <w:t>‘[province</w:t>
      </w:r>
      <w:r>
        <w:rPr>
          <w:spacing w:val="51"/>
        </w:rPr>
        <w:t xml:space="preserve"> </w:t>
      </w:r>
      <w:r>
        <w:t>name]’</w:t>
      </w:r>
      <w:r>
        <w:rPr>
          <w:spacing w:val="33"/>
        </w:rPr>
        <w:t xml:space="preserve"> </w:t>
      </w:r>
      <w:r>
        <w:t>+</w:t>
      </w:r>
      <w:r>
        <w:rPr>
          <w:spacing w:val="51"/>
        </w:rPr>
        <w:t xml:space="preserve"> </w:t>
      </w:r>
      <w:r>
        <w:t>‘Argentina’.</w:t>
      </w:r>
      <w:bookmarkStart w:id="26" w:name="_bookmark18"/>
      <w:bookmarkEnd w:id="26"/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position w:val="5"/>
          <w:sz w:val="16"/>
        </w:rPr>
        <w:t>5</w:t>
      </w:r>
      <w:r>
        <w:rPr>
          <w:position w:val="5"/>
          <w:sz w:val="16"/>
        </w:rPr>
        <w:fldChar w:fldCharType="end"/>
      </w:r>
      <w:r>
        <w:rPr>
          <w:spacing w:val="71"/>
          <w:position w:val="5"/>
          <w:sz w:val="16"/>
        </w:rPr>
        <w:t xml:space="preserve"> </w:t>
      </w:r>
      <w:r>
        <w:t>I</w:t>
      </w:r>
    </w:p>
    <w:p w14:paraId="33C26240" w14:textId="77777777" w:rsidR="0043719D" w:rsidRDefault="0043719D">
      <w:pPr>
        <w:pStyle w:val="BodyText"/>
        <w:spacing w:before="6"/>
        <w:rPr>
          <w:sz w:val="19"/>
        </w:rPr>
      </w:pPr>
    </w:p>
    <w:p w14:paraId="433FED7F" w14:textId="77777777" w:rsidR="0043719D" w:rsidRDefault="004E3D60">
      <w:pPr>
        <w:pStyle w:val="BodyText"/>
        <w:spacing w:before="90" w:line="513" w:lineRule="auto"/>
        <w:ind w:left="440" w:right="658"/>
        <w:jc w:val="both"/>
      </w:pPr>
      <w:r>
        <w:t>checked results for relevance and excluded certain words from my search in order to avoid</w:t>
      </w:r>
      <w:r>
        <w:rPr>
          <w:spacing w:val="1"/>
        </w:rPr>
        <w:t xml:space="preserve"> </w:t>
      </w:r>
      <w:r>
        <w:t>bias.</w:t>
      </w:r>
      <w:r>
        <w:rPr>
          <w:spacing w:val="1"/>
        </w:rPr>
        <w:t xml:space="preserve"> </w:t>
      </w:r>
      <w:r>
        <w:t>Lastly,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u w:val="single"/>
        </w:rPr>
        <w:t>google.com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u w:val="single"/>
        </w:rPr>
        <w:t>google.com.ar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60"/>
        </w:rPr>
        <w:t xml:space="preserve"> </w:t>
      </w:r>
      <w:r>
        <w:t>results,</w:t>
      </w:r>
      <w:r>
        <w:rPr>
          <w:spacing w:val="-57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confirming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validity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measure.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online),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advantages: it displays the visibility of provincial governments for any online newspaper or</w:t>
      </w:r>
      <w:r>
        <w:rPr>
          <w:spacing w:val="1"/>
        </w:rPr>
        <w:t xml:space="preserve"> </w:t>
      </w:r>
      <w:r>
        <w:t>blog and can be easily replicated. Prior studies have also applied similar techniques (Laswad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2005;</w:t>
      </w:r>
      <w:r>
        <w:rPr>
          <w:spacing w:val="1"/>
        </w:rPr>
        <w:t xml:space="preserve"> </w:t>
      </w:r>
      <w:r>
        <w:t>Gandía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Archidona,</w:t>
      </w:r>
      <w:r>
        <w:rPr>
          <w:spacing w:val="1"/>
        </w:rPr>
        <w:t xml:space="preserve"> </w:t>
      </w:r>
      <w:r>
        <w:t>2008;</w:t>
      </w:r>
      <w:r>
        <w:rPr>
          <w:spacing w:val="1"/>
        </w:rPr>
        <w:t xml:space="preserve"> </w:t>
      </w:r>
      <w:r>
        <w:t>Cárcaba</w:t>
      </w:r>
      <w:r>
        <w:rPr>
          <w:spacing w:val="1"/>
        </w:rPr>
        <w:t xml:space="preserve"> </w:t>
      </w:r>
      <w:r>
        <w:t>García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García-García,</w:t>
      </w:r>
      <w:r>
        <w:rPr>
          <w:spacing w:val="1"/>
        </w:rPr>
        <w:t xml:space="preserve"> </w:t>
      </w:r>
      <w:r>
        <w:t>2010;</w:t>
      </w:r>
      <w:r>
        <w:rPr>
          <w:spacing w:val="1"/>
        </w:rPr>
        <w:t xml:space="preserve"> </w:t>
      </w:r>
      <w:r>
        <w:t>Grimmelikhuijsen</w:t>
      </w:r>
      <w:r>
        <w:rPr>
          <w:spacing w:val="-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Welch,</w:t>
      </w:r>
      <w:r>
        <w:rPr>
          <w:spacing w:val="-1"/>
        </w:rPr>
        <w:t xml:space="preserve"> </w:t>
      </w:r>
      <w:r>
        <w:t>2012;</w:t>
      </w:r>
      <w:r>
        <w:rPr>
          <w:spacing w:val="-1"/>
        </w:rPr>
        <w:t xml:space="preserve"> </w:t>
      </w:r>
      <w:r>
        <w:t>Cuadrado-Ballesteros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2017).</w:t>
      </w:r>
    </w:p>
    <w:p w14:paraId="0686ED1E" w14:textId="77777777" w:rsidR="0043719D" w:rsidRDefault="0043719D">
      <w:pPr>
        <w:pStyle w:val="BodyText"/>
        <w:rPr>
          <w:sz w:val="26"/>
        </w:rPr>
      </w:pPr>
    </w:p>
    <w:p w14:paraId="0143526C" w14:textId="77777777" w:rsidR="0043719D" w:rsidRDefault="0043719D">
      <w:pPr>
        <w:pStyle w:val="BodyText"/>
        <w:rPr>
          <w:sz w:val="26"/>
        </w:rPr>
      </w:pPr>
    </w:p>
    <w:p w14:paraId="0EBDA765" w14:textId="77777777" w:rsidR="0043719D" w:rsidRDefault="004E3D60">
      <w:pPr>
        <w:pStyle w:val="Heading3"/>
        <w:spacing w:before="185"/>
      </w:pPr>
      <w:r>
        <w:t>Control</w:t>
      </w:r>
      <w:r>
        <w:rPr>
          <w:spacing w:val="-3"/>
        </w:rPr>
        <w:t xml:space="preserve"> </w:t>
      </w:r>
      <w:r>
        <w:t>variables</w:t>
      </w:r>
    </w:p>
    <w:p w14:paraId="1CCB7CFA" w14:textId="77777777" w:rsidR="0043719D" w:rsidRDefault="0043719D">
      <w:pPr>
        <w:pStyle w:val="BodyText"/>
        <w:rPr>
          <w:b/>
          <w:i/>
          <w:sz w:val="36"/>
        </w:rPr>
      </w:pPr>
    </w:p>
    <w:p w14:paraId="45863309" w14:textId="77777777" w:rsidR="0043719D" w:rsidRDefault="004E3D60">
      <w:pPr>
        <w:pStyle w:val="BodyText"/>
        <w:spacing w:line="513" w:lineRule="auto"/>
        <w:ind w:left="440" w:right="657"/>
        <w:jc w:val="both"/>
      </w:pPr>
      <w:r>
        <w:t>I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capturing</w:t>
      </w:r>
      <w:r>
        <w:rPr>
          <w:spacing w:val="1"/>
        </w:rPr>
        <w:t xml:space="preserve"> </w:t>
      </w:r>
      <w:r>
        <w:t>socioeconomic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across Argentine</w:t>
      </w:r>
      <w:r>
        <w:rPr>
          <w:spacing w:val="1"/>
        </w:rPr>
        <w:t xml:space="preserve"> </w:t>
      </w:r>
      <w:r>
        <w:t>provinces. The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may influence transparency levels.</w:t>
      </w:r>
      <w:r>
        <w:rPr>
          <w:spacing w:val="-1"/>
        </w:rPr>
        <w:t xml:space="preserve"> </w:t>
      </w:r>
      <w:r>
        <w:t>If not properly controlled, the</w:t>
      </w:r>
      <w:r>
        <w:rPr>
          <w:spacing w:val="-1"/>
        </w:rPr>
        <w:t xml:space="preserve"> </w:t>
      </w:r>
      <w:r>
        <w:t>effects of population</w:t>
      </w:r>
    </w:p>
    <w:p w14:paraId="4860C8E8" w14:textId="77777777" w:rsidR="0043719D" w:rsidRDefault="0043719D">
      <w:pPr>
        <w:pStyle w:val="BodyText"/>
        <w:rPr>
          <w:sz w:val="20"/>
        </w:rPr>
      </w:pPr>
    </w:p>
    <w:p w14:paraId="44084C57" w14:textId="77777777" w:rsidR="0043719D" w:rsidRDefault="0043719D">
      <w:pPr>
        <w:pStyle w:val="BodyText"/>
        <w:rPr>
          <w:sz w:val="20"/>
        </w:rPr>
      </w:pPr>
    </w:p>
    <w:p w14:paraId="0D657A34" w14:textId="77777777" w:rsidR="0043719D" w:rsidRDefault="00B849E6">
      <w:pPr>
        <w:pStyle w:val="BodyText"/>
        <w:spacing w:before="5"/>
      </w:pPr>
      <w:r>
        <w:pict w14:anchorId="13E08426">
          <v:rect id="docshape32" o:spid="_x0000_s1137" style="position:absolute;margin-left:1in;margin-top:15.3pt;width:100pt;height:.5pt;z-index:-251644928;mso-wrap-distance-left:0;mso-wrap-distance-right:0;mso-position-horizontal-relative:page" fillcolor="#606060" stroked="f">
            <w10:wrap type="topAndBottom" anchorx="page"/>
          </v:rect>
        </w:pict>
      </w:r>
    </w:p>
    <w:bookmarkStart w:id="27" w:name="_bookmark19"/>
    <w:bookmarkEnd w:id="27"/>
    <w:p w14:paraId="090DD324" w14:textId="77777777" w:rsidR="0043719D" w:rsidRDefault="004E3D60">
      <w:pPr>
        <w:spacing w:before="127"/>
        <w:ind w:left="440"/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position w:val="5"/>
          <w:sz w:val="14"/>
        </w:rPr>
        <w:t>5</w:t>
      </w:r>
      <w:r>
        <w:rPr>
          <w:position w:val="5"/>
          <w:sz w:val="14"/>
        </w:rPr>
        <w:fldChar w:fldCharType="end"/>
      </w:r>
      <w:r>
        <w:rPr>
          <w:spacing w:val="19"/>
          <w:position w:val="5"/>
          <w:sz w:val="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information, 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hyperlink w:anchor="_bookmark38" w:history="1">
        <w:r>
          <w:rPr>
            <w:u w:val="single"/>
          </w:rPr>
          <w:t>Appendix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C</w:t>
        </w:r>
      </w:hyperlink>
      <w:r>
        <w:t>.</w:t>
      </w:r>
    </w:p>
    <w:p w14:paraId="7269D308" w14:textId="77777777" w:rsidR="0043719D" w:rsidRDefault="0043719D">
      <w:pPr>
        <w:sectPr w:rsidR="0043719D">
          <w:footerReference w:type="default" r:id="rId8"/>
          <w:pgSz w:w="11910" w:h="16840"/>
          <w:pgMar w:top="1360" w:right="780" w:bottom="980" w:left="1000" w:header="0" w:footer="786" w:gutter="0"/>
          <w:cols w:space="720"/>
        </w:sectPr>
      </w:pPr>
    </w:p>
    <w:p w14:paraId="60D1DAA2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size and development could be confounded with the effects of the independent variables,</w:t>
      </w:r>
      <w:r>
        <w:rPr>
          <w:spacing w:val="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compromising the</w:t>
      </w:r>
      <w:r>
        <w:rPr>
          <w:spacing w:val="-2"/>
        </w:rPr>
        <w:t xml:space="preserve"> </w:t>
      </w:r>
      <w:r>
        <w:t>internal validity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(Flannelly et al.,</w:t>
      </w:r>
      <w:r>
        <w:rPr>
          <w:spacing w:val="-1"/>
        </w:rPr>
        <w:t xml:space="preserve"> </w:t>
      </w:r>
      <w:r>
        <w:t>2018).</w:t>
      </w:r>
    </w:p>
    <w:p w14:paraId="6DBD5516" w14:textId="77777777" w:rsidR="0043719D" w:rsidRDefault="004E3D60">
      <w:pPr>
        <w:pStyle w:val="BodyText"/>
        <w:spacing w:before="98" w:line="513" w:lineRule="auto"/>
        <w:ind w:left="440" w:right="658" w:firstLine="720"/>
        <w:jc w:val="both"/>
      </w:pPr>
      <w:r>
        <w:rPr>
          <w:i/>
        </w:rPr>
        <w:t>Population</w:t>
      </w:r>
      <w:r>
        <w:rPr>
          <w:i/>
          <w:spacing w:val="1"/>
        </w:rPr>
        <w:t xml:space="preserve"> </w:t>
      </w:r>
      <w:r>
        <w:rPr>
          <w:i/>
        </w:rPr>
        <w:t>size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logged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inhabitants per province, based on the most recent census data (2010). Data was collected</w:t>
      </w:r>
      <w:r>
        <w:rPr>
          <w:spacing w:val="1"/>
        </w:rPr>
        <w:t xml:space="preserve"> </w:t>
      </w:r>
      <w:r>
        <w:t>from the National Institute of Statistics and Censuses (INDEC), a decentralised public agency</w:t>
      </w:r>
      <w:r>
        <w:rPr>
          <w:spacing w:val="-57"/>
        </w:rPr>
        <w:t xml:space="preserve"> </w:t>
      </w:r>
      <w:r>
        <w:t>dependent on the National Ministry of Economy. The sign of the regression coefficient 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positive.</w:t>
      </w:r>
    </w:p>
    <w:p w14:paraId="13761DD6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rPr>
          <w:i/>
        </w:rPr>
        <w:t>Development</w:t>
      </w:r>
      <w:r>
        <w:t>. This is a numeric variable that ranges from 0 to 1, measured by the</w:t>
      </w:r>
      <w:r>
        <w:rPr>
          <w:spacing w:val="1"/>
        </w:rPr>
        <w:t xml:space="preserve"> </w:t>
      </w:r>
      <w:r>
        <w:t>Provincial Sustainable Development Index (IDSP, for its name in Spanish). This index was</w:t>
      </w:r>
      <w:r>
        <w:rPr>
          <w:spacing w:val="1"/>
        </w:rPr>
        <w:t xml:space="preserve"> </w:t>
      </w:r>
      <w:r>
        <w:t>developed in 2017 by the Argentine chapter of the United Nations Development Programme</w:t>
      </w:r>
      <w:r>
        <w:rPr>
          <w:spacing w:val="1"/>
        </w:rPr>
        <w:t xml:space="preserve"> </w:t>
      </w:r>
      <w:r>
        <w:t>(UNDP). It captures three dimensions: (1) economic growth (human capital and per capita</w:t>
      </w:r>
      <w:r>
        <w:rPr>
          <w:spacing w:val="1"/>
        </w:rPr>
        <w:t xml:space="preserve"> </w:t>
      </w:r>
      <w:r>
        <w:t>income),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(formal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employment,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level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(greenhouse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emissions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disposal)</w:t>
      </w:r>
      <w:r>
        <w:rPr>
          <w:spacing w:val="-2"/>
        </w:rPr>
        <w:t xml:space="preserve"> </w:t>
      </w:r>
      <w:r>
        <w:t>(UNDP,</w:t>
      </w:r>
      <w:r>
        <w:rPr>
          <w:spacing w:val="-1"/>
        </w:rPr>
        <w:t xml:space="preserve"> </w:t>
      </w:r>
      <w:r>
        <w:t>2017).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coefficient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bookmarkStart w:id="28" w:name="_bookmark20"/>
      <w:bookmarkEnd w:id="28"/>
      <w:r>
        <w:t>positive.</w:t>
      </w:r>
    </w:p>
    <w:p w14:paraId="35636380" w14:textId="77777777" w:rsidR="0043719D" w:rsidRDefault="004E3D60">
      <w:pPr>
        <w:spacing w:before="195"/>
        <w:ind w:left="520"/>
        <w:jc w:val="both"/>
        <w:rPr>
          <w:sz w:val="24"/>
        </w:rPr>
      </w:pPr>
      <w:r>
        <w:rPr>
          <w:b/>
          <w:spacing w:val="-1"/>
          <w:sz w:val="24"/>
        </w:rPr>
        <w:t>Table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Variables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measurements</w:t>
      </w:r>
    </w:p>
    <w:p w14:paraId="40ECE74A" w14:textId="77777777" w:rsidR="0043719D" w:rsidRDefault="00B849E6">
      <w:pPr>
        <w:pStyle w:val="BodyText"/>
        <w:spacing w:before="8"/>
        <w:rPr>
          <w:sz w:val="5"/>
        </w:rPr>
      </w:pPr>
      <w:r>
        <w:pict w14:anchorId="273A51CA">
          <v:shape id="docshape33" o:spid="_x0000_s1136" style="position:absolute;margin-left:1in;margin-top:4.5pt;width:451.05pt;height:.1pt;z-index:-251643904;mso-wrap-distance-left:0;mso-wrap-distance-right:0;mso-position-horizontal-relative:page" coordorigin="1440,90" coordsize="9021,0" path="m1440,90r9021,e" filled="f" strokecolor="#515151" strokeweight="1pt">
            <v:path arrowok="t"/>
            <w10:wrap type="topAndBottom" anchorx="page"/>
          </v:shape>
        </w:pict>
      </w:r>
    </w:p>
    <w:p w14:paraId="5B71C7CA" w14:textId="77777777" w:rsidR="0043719D" w:rsidRDefault="004E3D60">
      <w:pPr>
        <w:tabs>
          <w:tab w:val="left" w:pos="3949"/>
          <w:tab w:val="left" w:pos="7456"/>
        </w:tabs>
        <w:spacing w:before="101"/>
        <w:ind w:left="1160"/>
        <w:rPr>
          <w:b/>
          <w:sz w:val="20"/>
        </w:rPr>
      </w:pPr>
      <w:r>
        <w:rPr>
          <w:b/>
          <w:sz w:val="20"/>
        </w:rPr>
        <w:t>Variable</w:t>
      </w:r>
      <w:r>
        <w:rPr>
          <w:b/>
          <w:sz w:val="20"/>
        </w:rPr>
        <w:tab/>
        <w:t>Measurement</w:t>
      </w:r>
      <w:r>
        <w:rPr>
          <w:b/>
          <w:sz w:val="20"/>
        </w:rPr>
        <w:tab/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source</w:t>
      </w:r>
    </w:p>
    <w:p w14:paraId="370A7C48" w14:textId="77777777" w:rsidR="0043719D" w:rsidRDefault="00B849E6">
      <w:pPr>
        <w:pStyle w:val="BodyText"/>
        <w:spacing w:before="9"/>
        <w:rPr>
          <w:b/>
          <w:sz w:val="7"/>
        </w:rPr>
      </w:pPr>
      <w:r>
        <w:pict w14:anchorId="03607DC4">
          <v:shape id="docshape34" o:spid="_x0000_s1135" style="position:absolute;margin-left:1in;margin-top:5.7pt;width:451.05pt;height:.1pt;z-index:-251642880;mso-wrap-distance-left:0;mso-wrap-distance-right:0;mso-position-horizontal-relative:page" coordorigin="1440,114" coordsize="9021,0" path="m1440,114r9021,e" filled="f" strokecolor="#515151" strokeweight="1pt">
            <v:path arrowok="t"/>
            <w10:wrap type="topAndBottom" anchorx="page"/>
          </v:shape>
        </w:pict>
      </w:r>
    </w:p>
    <w:p w14:paraId="284E9F37" w14:textId="77777777" w:rsidR="0043719D" w:rsidRDefault="004E3D60">
      <w:pPr>
        <w:spacing w:before="101"/>
        <w:ind w:left="520"/>
        <w:jc w:val="both"/>
        <w:rPr>
          <w:b/>
          <w:i/>
          <w:sz w:val="20"/>
        </w:rPr>
      </w:pPr>
      <w:r>
        <w:rPr>
          <w:b/>
          <w:i/>
          <w:sz w:val="20"/>
        </w:rPr>
        <w:t>Dependent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variables</w:t>
      </w:r>
    </w:p>
    <w:p w14:paraId="6B3EB846" w14:textId="77777777" w:rsidR="0043719D" w:rsidRDefault="00B849E6">
      <w:pPr>
        <w:tabs>
          <w:tab w:val="left" w:pos="2686"/>
          <w:tab w:val="left" w:pos="6545"/>
        </w:tabs>
        <w:spacing w:before="35" w:line="400" w:lineRule="atLeast"/>
        <w:ind w:left="2686" w:right="1901" w:hanging="2167"/>
        <w:rPr>
          <w:sz w:val="20"/>
        </w:rPr>
      </w:pPr>
      <w:r>
        <w:pict w14:anchorId="27C57157">
          <v:line id="_x0000_s1134" style="position:absolute;left:0;text-align:left;z-index:-251665408;mso-position-horizontal-relative:page" from="1in,5.65pt" to="523.05pt,5.65pt" strokecolor="#515151" strokeweight="1pt">
            <w10:wrap anchorx="page"/>
          </v:line>
        </w:pict>
      </w:r>
      <w:r>
        <w:pict w14:anchorId="5C99E5BA">
          <v:line id="_x0000_s1133" style="position:absolute;left:0;text-align:left;z-index:-251664384;mso-position-horizontal-relative:page" from="1in,28.4pt" to="523.05pt,28.4pt" strokecolor="#bfbfbf" strokeweight=".25pt">
            <w10:wrap anchorx="page"/>
          </v:line>
        </w:pict>
      </w:r>
      <w:r w:rsidR="004E3D60">
        <w:rPr>
          <w:sz w:val="20"/>
        </w:rPr>
        <w:t>Fiscal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transparency</w:t>
      </w:r>
      <w:r w:rsidR="004E3D60">
        <w:rPr>
          <w:sz w:val="20"/>
        </w:rPr>
        <w:tab/>
        <w:t>Provincial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Fiscal</w:t>
      </w:r>
      <w:r w:rsidR="004E3D60">
        <w:rPr>
          <w:spacing w:val="-7"/>
          <w:sz w:val="20"/>
        </w:rPr>
        <w:t xml:space="preserve"> </w:t>
      </w:r>
      <w:r w:rsidR="004E3D60">
        <w:rPr>
          <w:sz w:val="20"/>
        </w:rPr>
        <w:t>Transparency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Index</w:t>
      </w:r>
      <w:r w:rsidR="004E3D60">
        <w:rPr>
          <w:spacing w:val="-3"/>
          <w:sz w:val="20"/>
        </w:rPr>
        <w:t xml:space="preserve"> </w:t>
      </w:r>
      <w:r w:rsidR="004E3D60">
        <w:rPr>
          <w:sz w:val="20"/>
        </w:rPr>
        <w:t>(ITPP)</w:t>
      </w:r>
      <w:r w:rsidR="004E3D60">
        <w:rPr>
          <w:sz w:val="20"/>
        </w:rPr>
        <w:tab/>
        <w:t>Carciofi et al. (2020)</w:t>
      </w:r>
      <w:r w:rsidR="004E3D60">
        <w:rPr>
          <w:spacing w:val="-47"/>
          <w:sz w:val="20"/>
        </w:rPr>
        <w:t xml:space="preserve"> </w:t>
      </w:r>
      <w:r w:rsidR="004E3D60">
        <w:rPr>
          <w:sz w:val="20"/>
        </w:rPr>
        <w:t>Public</w:t>
      </w:r>
      <w:r w:rsidR="004E3D60">
        <w:rPr>
          <w:spacing w:val="-13"/>
          <w:sz w:val="20"/>
        </w:rPr>
        <w:t xml:space="preserve"> </w:t>
      </w:r>
      <w:r w:rsidR="004E3D60">
        <w:rPr>
          <w:sz w:val="20"/>
        </w:rPr>
        <w:t>Access to Provincial Information</w:t>
      </w:r>
    </w:p>
    <w:p w14:paraId="60305794" w14:textId="77777777" w:rsidR="0043719D" w:rsidRDefault="0043719D">
      <w:pPr>
        <w:spacing w:line="400" w:lineRule="atLeast"/>
        <w:rPr>
          <w:sz w:val="20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399CB63D" w14:textId="77777777" w:rsidR="0043719D" w:rsidRDefault="004E3D60">
      <w:pPr>
        <w:spacing w:line="188" w:lineRule="exact"/>
        <w:ind w:left="520"/>
        <w:rPr>
          <w:sz w:val="20"/>
        </w:rPr>
      </w:pPr>
      <w:r>
        <w:rPr>
          <w:sz w:val="20"/>
        </w:rPr>
        <w:t>RTI</w:t>
      </w:r>
      <w:r>
        <w:rPr>
          <w:spacing w:val="-5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strength</w:t>
      </w:r>
    </w:p>
    <w:p w14:paraId="4C080419" w14:textId="77777777" w:rsidR="0043719D" w:rsidRDefault="0043719D">
      <w:pPr>
        <w:pStyle w:val="BodyText"/>
        <w:spacing w:before="10"/>
        <w:rPr>
          <w:sz w:val="31"/>
        </w:rPr>
      </w:pPr>
    </w:p>
    <w:p w14:paraId="6A9206ED" w14:textId="77777777" w:rsidR="0043719D" w:rsidRDefault="00B849E6">
      <w:pPr>
        <w:spacing w:before="1"/>
        <w:ind w:left="520"/>
        <w:rPr>
          <w:b/>
          <w:i/>
          <w:sz w:val="20"/>
        </w:rPr>
      </w:pPr>
      <w:r>
        <w:pict w14:anchorId="170F0995">
          <v:line id="_x0000_s1132" style="position:absolute;left:0;text-align:left;z-index:251621376;mso-position-horizontal-relative:page" from="1in,17.2pt" to="523.05pt,17.2pt" strokecolor="#515151" strokeweight="1pt">
            <w10:wrap anchorx="page"/>
          </v:line>
        </w:pict>
      </w:r>
      <w:r>
        <w:pict w14:anchorId="36EF5A05">
          <v:line id="_x0000_s1131" style="position:absolute;left:0;text-align:left;z-index:251623424;mso-position-horizontal-relative:page" from="1in,-5.55pt" to="523.05pt,-5.55pt" strokecolor="#515151" strokeweight="1pt">
            <w10:wrap anchorx="page"/>
          </v:line>
        </w:pict>
      </w:r>
      <w:r w:rsidR="004E3D60">
        <w:rPr>
          <w:b/>
          <w:i/>
          <w:sz w:val="20"/>
        </w:rPr>
        <w:t>Independent</w:t>
      </w:r>
      <w:r w:rsidR="004E3D60">
        <w:rPr>
          <w:b/>
          <w:i/>
          <w:spacing w:val="-4"/>
          <w:sz w:val="20"/>
        </w:rPr>
        <w:t xml:space="preserve"> </w:t>
      </w:r>
      <w:r w:rsidR="004E3D60">
        <w:rPr>
          <w:b/>
          <w:i/>
          <w:sz w:val="20"/>
        </w:rPr>
        <w:t>variables</w:t>
      </w:r>
    </w:p>
    <w:p w14:paraId="7F2095C0" w14:textId="77777777" w:rsidR="0043719D" w:rsidRDefault="0043719D">
      <w:pPr>
        <w:pStyle w:val="BodyText"/>
        <w:spacing w:before="11"/>
        <w:rPr>
          <w:b/>
          <w:i/>
          <w:sz w:val="29"/>
        </w:rPr>
      </w:pPr>
    </w:p>
    <w:p w14:paraId="201DD6EC" w14:textId="77777777" w:rsidR="0043719D" w:rsidRDefault="00B849E6">
      <w:pPr>
        <w:ind w:left="520"/>
        <w:rPr>
          <w:sz w:val="20"/>
        </w:rPr>
      </w:pPr>
      <w:r>
        <w:pict w14:anchorId="175D30D5">
          <v:shape id="docshape35" o:spid="_x0000_s1130" style="position:absolute;left:0;text-align:left;margin-left:1in;margin-top:23.9pt;width:451.05pt;height:.1pt;z-index:251622400;mso-position-horizontal-relative:page" coordorigin="1440,478" coordsize="9021,0" o:spt="100" adj="0,,0" path="m1440,478r6025,m7465,478r2996,e" filled="f" strokecolor="#bfbfbf" strokeweight=".25pt">
            <v:stroke joinstyle="round"/>
            <v:formulas/>
            <v:path arrowok="t" o:connecttype="segments"/>
            <w10:wrap anchorx="page"/>
          </v:shape>
        </w:pict>
      </w:r>
      <w:r w:rsidR="004E3D60">
        <w:rPr>
          <w:sz w:val="20"/>
        </w:rPr>
        <w:t>Electoral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competition</w:t>
      </w:r>
    </w:p>
    <w:p w14:paraId="33CACC10" w14:textId="77777777" w:rsidR="0043719D" w:rsidRDefault="0043719D">
      <w:pPr>
        <w:pStyle w:val="BodyText"/>
        <w:rPr>
          <w:sz w:val="22"/>
        </w:rPr>
      </w:pPr>
    </w:p>
    <w:p w14:paraId="060361B9" w14:textId="77777777" w:rsidR="0043719D" w:rsidRDefault="0043719D">
      <w:pPr>
        <w:pStyle w:val="BodyText"/>
        <w:rPr>
          <w:sz w:val="22"/>
        </w:rPr>
      </w:pPr>
    </w:p>
    <w:p w14:paraId="4AC8BCDD" w14:textId="77777777" w:rsidR="0043719D" w:rsidRDefault="004E3D60">
      <w:pPr>
        <w:spacing w:before="126"/>
        <w:ind w:left="520"/>
        <w:rPr>
          <w:sz w:val="20"/>
        </w:rPr>
      </w:pPr>
      <w:r>
        <w:rPr>
          <w:spacing w:val="-1"/>
          <w:sz w:val="20"/>
        </w:rPr>
        <w:t>Gubernatorial</w:t>
      </w:r>
      <w:r>
        <w:rPr>
          <w:spacing w:val="-6"/>
          <w:sz w:val="20"/>
        </w:rPr>
        <w:t xml:space="preserve"> </w:t>
      </w:r>
      <w:r>
        <w:rPr>
          <w:sz w:val="20"/>
        </w:rPr>
        <w:t>turnover</w:t>
      </w:r>
    </w:p>
    <w:p w14:paraId="12024F24" w14:textId="77777777" w:rsidR="0043719D" w:rsidRDefault="004E3D60">
      <w:pPr>
        <w:spacing w:before="123"/>
        <w:ind w:left="288"/>
        <w:rPr>
          <w:sz w:val="20"/>
        </w:rPr>
      </w:pPr>
      <w:r>
        <w:br w:type="column"/>
      </w:r>
      <w:r>
        <w:rPr>
          <w:sz w:val="20"/>
        </w:rPr>
        <w:t>Index</w:t>
      </w:r>
      <w:r>
        <w:rPr>
          <w:spacing w:val="-1"/>
          <w:sz w:val="20"/>
        </w:rPr>
        <w:t xml:space="preserve"> </w:t>
      </w:r>
      <w:r>
        <w:rPr>
          <w:sz w:val="20"/>
        </w:rPr>
        <w:t>(IAIPP)</w:t>
      </w:r>
    </w:p>
    <w:p w14:paraId="7DA2DE48" w14:textId="77777777" w:rsidR="0043719D" w:rsidRDefault="0043719D">
      <w:pPr>
        <w:pStyle w:val="BodyText"/>
        <w:rPr>
          <w:sz w:val="22"/>
        </w:rPr>
      </w:pPr>
    </w:p>
    <w:p w14:paraId="6C3677ED" w14:textId="77777777" w:rsidR="0043719D" w:rsidRDefault="0043719D">
      <w:pPr>
        <w:pStyle w:val="BodyText"/>
        <w:spacing w:before="7"/>
        <w:rPr>
          <w:sz w:val="31"/>
        </w:rPr>
      </w:pPr>
    </w:p>
    <w:p w14:paraId="00A39E09" w14:textId="77777777" w:rsidR="0043719D" w:rsidRDefault="004E3D60">
      <w:pPr>
        <w:spacing w:before="1" w:line="340" w:lineRule="auto"/>
        <w:ind w:left="288" w:right="-1"/>
        <w:rPr>
          <w:sz w:val="20"/>
        </w:rPr>
      </w:pPr>
      <w:r>
        <w:rPr>
          <w:sz w:val="20"/>
        </w:rPr>
        <w:t>Average</w:t>
      </w:r>
      <w:r>
        <w:rPr>
          <w:spacing w:val="-6"/>
          <w:sz w:val="20"/>
        </w:rPr>
        <w:t xml:space="preserve"> </w:t>
      </w:r>
      <w:r>
        <w:rPr>
          <w:sz w:val="20"/>
        </w:rPr>
        <w:t>margin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victory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four</w:t>
      </w:r>
      <w:r>
        <w:rPr>
          <w:spacing w:val="-47"/>
          <w:sz w:val="20"/>
        </w:rPr>
        <w:t xml:space="preserve"> </w:t>
      </w:r>
      <w:r>
        <w:rPr>
          <w:sz w:val="20"/>
        </w:rPr>
        <w:t>gubernatorial</w:t>
      </w:r>
      <w:r>
        <w:rPr>
          <w:spacing w:val="-1"/>
          <w:sz w:val="20"/>
        </w:rPr>
        <w:t xml:space="preserve"> </w:t>
      </w:r>
      <w:r>
        <w:rPr>
          <w:sz w:val="20"/>
        </w:rPr>
        <w:t>elections (2003-2017)</w:t>
      </w:r>
    </w:p>
    <w:p w14:paraId="1FF27824" w14:textId="77777777" w:rsidR="0043719D" w:rsidRDefault="004E3D60">
      <w:pPr>
        <w:spacing w:before="49" w:line="340" w:lineRule="auto"/>
        <w:ind w:left="288" w:right="269"/>
        <w:rPr>
          <w:sz w:val="20"/>
        </w:rPr>
      </w:pPr>
      <w:r>
        <w:rPr>
          <w:sz w:val="20"/>
        </w:rPr>
        <w:t>Coded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47"/>
          <w:sz w:val="20"/>
        </w:rPr>
        <w:t xml:space="preserve"> </w:t>
      </w:r>
      <w:r>
        <w:rPr>
          <w:sz w:val="20"/>
        </w:rPr>
        <w:t>changed at least once; 0 otherwise</w:t>
      </w:r>
      <w:r>
        <w:rPr>
          <w:spacing w:val="1"/>
          <w:sz w:val="20"/>
        </w:rPr>
        <w:t xml:space="preserve"> </w:t>
      </w:r>
      <w:r>
        <w:rPr>
          <w:sz w:val="20"/>
        </w:rPr>
        <w:t>(2003-2017)</w:t>
      </w:r>
    </w:p>
    <w:p w14:paraId="33F7D1C0" w14:textId="77777777" w:rsidR="0043719D" w:rsidRDefault="004E3D60">
      <w:pPr>
        <w:spacing w:line="188" w:lineRule="exact"/>
        <w:ind w:left="500"/>
        <w:rPr>
          <w:sz w:val="20"/>
        </w:rPr>
      </w:pPr>
      <w:r>
        <w:br w:type="column"/>
      </w:r>
      <w:r>
        <w:rPr>
          <w:sz w:val="20"/>
        </w:rPr>
        <w:t>World</w:t>
      </w:r>
      <w:r>
        <w:rPr>
          <w:spacing w:val="-9"/>
          <w:sz w:val="20"/>
        </w:rPr>
        <w:t xml:space="preserve"> </w:t>
      </w:r>
      <w:r>
        <w:rPr>
          <w:sz w:val="20"/>
        </w:rPr>
        <w:t>Bank</w:t>
      </w:r>
      <w:r>
        <w:rPr>
          <w:spacing w:val="-9"/>
          <w:sz w:val="20"/>
        </w:rPr>
        <w:t xml:space="preserve"> </w:t>
      </w:r>
      <w:r>
        <w:rPr>
          <w:sz w:val="20"/>
        </w:rPr>
        <w:t>(2019)</w:t>
      </w:r>
    </w:p>
    <w:p w14:paraId="45367B78" w14:textId="77777777" w:rsidR="0043719D" w:rsidRDefault="0043719D">
      <w:pPr>
        <w:pStyle w:val="BodyText"/>
        <w:rPr>
          <w:sz w:val="22"/>
        </w:rPr>
      </w:pPr>
    </w:p>
    <w:p w14:paraId="562B7C14" w14:textId="77777777" w:rsidR="0043719D" w:rsidRDefault="0043719D">
      <w:pPr>
        <w:pStyle w:val="BodyText"/>
        <w:rPr>
          <w:sz w:val="22"/>
        </w:rPr>
      </w:pPr>
    </w:p>
    <w:p w14:paraId="5D43E661" w14:textId="77777777" w:rsidR="0043719D" w:rsidRDefault="0043719D">
      <w:pPr>
        <w:pStyle w:val="BodyText"/>
      </w:pPr>
    </w:p>
    <w:p w14:paraId="10E9EC49" w14:textId="77777777" w:rsidR="0043719D" w:rsidRDefault="004E3D60">
      <w:pPr>
        <w:spacing w:line="340" w:lineRule="auto"/>
        <w:ind w:left="500" w:right="909"/>
        <w:rPr>
          <w:sz w:val="20"/>
        </w:rPr>
      </w:pPr>
      <w:r>
        <w:rPr>
          <w:sz w:val="20"/>
        </w:rPr>
        <w:t>Provincial election commissions;</w:t>
      </w:r>
      <w:r>
        <w:rPr>
          <w:spacing w:val="-47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sources;</w:t>
      </w:r>
      <w:r>
        <w:rPr>
          <w:spacing w:val="-5"/>
          <w:sz w:val="20"/>
        </w:rPr>
        <w:t xml:space="preserve"> </w:t>
      </w:r>
      <w:r>
        <w:rPr>
          <w:sz w:val="20"/>
        </w:rPr>
        <w:t>Tow</w:t>
      </w:r>
      <w:r>
        <w:rPr>
          <w:spacing w:val="-1"/>
          <w:sz w:val="20"/>
        </w:rPr>
        <w:t xml:space="preserve"> </w:t>
      </w:r>
      <w:r>
        <w:rPr>
          <w:sz w:val="20"/>
        </w:rPr>
        <w:t>(2019)</w:t>
      </w:r>
    </w:p>
    <w:p w14:paraId="791A6636" w14:textId="77777777" w:rsidR="0043719D" w:rsidRDefault="0043719D">
      <w:pPr>
        <w:pStyle w:val="BodyText"/>
        <w:spacing w:before="2"/>
        <w:rPr>
          <w:sz w:val="18"/>
        </w:rPr>
      </w:pPr>
    </w:p>
    <w:p w14:paraId="04D02094" w14:textId="77777777" w:rsidR="0043719D" w:rsidRDefault="004E3D60">
      <w:pPr>
        <w:spacing w:line="340" w:lineRule="auto"/>
        <w:ind w:left="500" w:right="909"/>
        <w:rPr>
          <w:sz w:val="20"/>
        </w:rPr>
      </w:pPr>
      <w:r>
        <w:rPr>
          <w:sz w:val="20"/>
        </w:rPr>
        <w:t>Provincial election commissions;</w:t>
      </w:r>
      <w:r>
        <w:rPr>
          <w:spacing w:val="-47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sources;</w:t>
      </w:r>
      <w:r>
        <w:rPr>
          <w:spacing w:val="-5"/>
          <w:sz w:val="20"/>
        </w:rPr>
        <w:t xml:space="preserve"> </w:t>
      </w:r>
      <w:r>
        <w:rPr>
          <w:sz w:val="20"/>
        </w:rPr>
        <w:t>Tow</w:t>
      </w:r>
      <w:r>
        <w:rPr>
          <w:spacing w:val="-1"/>
          <w:sz w:val="20"/>
        </w:rPr>
        <w:t xml:space="preserve"> </w:t>
      </w:r>
      <w:r>
        <w:rPr>
          <w:sz w:val="20"/>
        </w:rPr>
        <w:t>(2019)</w:t>
      </w:r>
    </w:p>
    <w:p w14:paraId="3F7E8417" w14:textId="77777777" w:rsidR="0043719D" w:rsidRDefault="0043719D">
      <w:pPr>
        <w:spacing w:line="340" w:lineRule="auto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3" w:space="720" w:equalWidth="0">
            <w:col w:w="2358" w:space="40"/>
            <w:col w:w="3608" w:space="39"/>
            <w:col w:w="4085"/>
          </w:cols>
        </w:sectPr>
      </w:pPr>
    </w:p>
    <w:p w14:paraId="739E3447" w14:textId="77777777" w:rsidR="0043719D" w:rsidRDefault="00B849E6">
      <w:pPr>
        <w:pStyle w:val="BodyText"/>
        <w:spacing w:line="20" w:lineRule="exact"/>
        <w:ind w:left="437"/>
        <w:rPr>
          <w:sz w:val="2"/>
        </w:rPr>
      </w:pPr>
      <w:r>
        <w:rPr>
          <w:sz w:val="2"/>
        </w:rPr>
      </w:r>
      <w:r>
        <w:rPr>
          <w:sz w:val="2"/>
        </w:rPr>
        <w:pict w14:anchorId="12CFE6ED">
          <v:group id="docshapegroup36" o:spid="_x0000_s1128" style="width:451.05pt;height:.25pt;mso-position-horizontal-relative:char;mso-position-vertical-relative:line" coordsize="9021,5">
            <v:shape id="docshape37" o:spid="_x0000_s1129" style="position:absolute;top:2;width:9021;height:2" coordorigin=",3" coordsize="9021,0" o:spt="100" adj="0,,0" path="m,2r6025,m6025,2r2996,e" filled="f" strokecolor="#bfbfbf" strokeweight=".25pt">
              <v:stroke joinstyle="round"/>
              <v:formulas/>
              <v:path arrowok="t" o:connecttype="segments"/>
            </v:shape>
            <w10:anchorlock/>
          </v:group>
        </w:pict>
      </w:r>
    </w:p>
    <w:p w14:paraId="17488467" w14:textId="77777777" w:rsidR="0043719D" w:rsidRDefault="0043719D">
      <w:pPr>
        <w:spacing w:line="20" w:lineRule="exact"/>
        <w:rPr>
          <w:sz w:val="2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540C1997" w14:textId="77777777" w:rsidR="0043719D" w:rsidRDefault="00B849E6">
      <w:pPr>
        <w:spacing w:before="68" w:line="340" w:lineRule="auto"/>
        <w:ind w:left="520" w:right="359"/>
        <w:rPr>
          <w:sz w:val="20"/>
        </w:rPr>
      </w:pPr>
      <w:r>
        <w:lastRenderedPageBreak/>
        <w:pict w14:anchorId="4CDACD5E">
          <v:line id="_x0000_s1127" style="position:absolute;left:0;text-align:left;z-index:251624448;mso-position-horizontal-relative:page" from="1in,35.3pt" to="523.05pt,35.3pt" strokecolor="#bfbfbf" strokeweight=".25pt">
            <w10:wrap anchorx="page"/>
          </v:line>
        </w:pict>
      </w:r>
      <w:r>
        <w:pict w14:anchorId="01055CA1">
          <v:shape id="docshape38" o:spid="_x0000_s1126" style="position:absolute;left:0;text-align:left;margin-left:1in;margin-top:.2pt;width:451.05pt;height:.1pt;z-index:251630592;mso-position-horizontal-relative:page" coordorigin="1440,4" coordsize="9021,0" o:spt="100" adj="0,,0" path="m1440,4r6025,m7465,4r2996,e" filled="f" strokecolor="#bfbfbf" strokeweight=".25pt">
            <v:stroke joinstyle="round"/>
            <v:formulas/>
            <v:path arrowok="t" o:connecttype="segments"/>
            <w10:wrap anchorx="page"/>
          </v:shape>
        </w:pict>
      </w:r>
      <w:r w:rsidR="004E3D60">
        <w:rPr>
          <w:spacing w:val="-1"/>
          <w:sz w:val="20"/>
        </w:rPr>
        <w:t xml:space="preserve">Government </w:t>
      </w:r>
      <w:r w:rsidR="004E3D60">
        <w:rPr>
          <w:sz w:val="20"/>
        </w:rPr>
        <w:t>digital</w:t>
      </w:r>
      <w:r w:rsidR="004E3D60">
        <w:rPr>
          <w:spacing w:val="-47"/>
          <w:sz w:val="20"/>
        </w:rPr>
        <w:t xml:space="preserve"> </w:t>
      </w:r>
      <w:r w:rsidR="004E3D60">
        <w:rPr>
          <w:sz w:val="20"/>
        </w:rPr>
        <w:t>capacity</w:t>
      </w:r>
    </w:p>
    <w:p w14:paraId="6F3E9C34" w14:textId="77777777" w:rsidR="0043719D" w:rsidRDefault="0043719D">
      <w:pPr>
        <w:pStyle w:val="BodyText"/>
        <w:spacing w:before="2"/>
        <w:rPr>
          <w:sz w:val="18"/>
        </w:rPr>
      </w:pPr>
    </w:p>
    <w:p w14:paraId="4FFB7BBD" w14:textId="77777777" w:rsidR="0043719D" w:rsidRDefault="004E3D60">
      <w:pPr>
        <w:spacing w:before="1"/>
        <w:ind w:left="520"/>
        <w:rPr>
          <w:sz w:val="20"/>
        </w:rPr>
      </w:pPr>
      <w:r>
        <w:rPr>
          <w:spacing w:val="-1"/>
          <w:sz w:val="20"/>
        </w:rPr>
        <w:t>Citizens’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internet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access</w:t>
      </w:r>
    </w:p>
    <w:p w14:paraId="7DC6DD72" w14:textId="77777777" w:rsidR="0043719D" w:rsidRDefault="0043719D">
      <w:pPr>
        <w:pStyle w:val="BodyText"/>
        <w:rPr>
          <w:sz w:val="22"/>
        </w:rPr>
      </w:pPr>
    </w:p>
    <w:p w14:paraId="512A4BCF" w14:textId="77777777" w:rsidR="0043719D" w:rsidRDefault="0043719D">
      <w:pPr>
        <w:pStyle w:val="BodyText"/>
        <w:rPr>
          <w:sz w:val="19"/>
        </w:rPr>
      </w:pPr>
    </w:p>
    <w:p w14:paraId="5EAB2588" w14:textId="77777777" w:rsidR="0043719D" w:rsidRDefault="00B849E6">
      <w:pPr>
        <w:ind w:left="520"/>
        <w:rPr>
          <w:sz w:val="20"/>
        </w:rPr>
      </w:pPr>
      <w:r>
        <w:pict w14:anchorId="45BF38EC">
          <v:line id="_x0000_s1125" style="position:absolute;left:0;text-align:left;z-index:251625472;mso-position-horizontal-relative:page" from="1in,-11.2pt" to="523.05pt,-11.2pt" strokecolor="#bfbfbf" strokeweight=".25pt">
            <w10:wrap anchorx="page"/>
          </v:line>
        </w:pict>
      </w:r>
      <w:r w:rsidR="004E3D60">
        <w:rPr>
          <w:sz w:val="20"/>
        </w:rPr>
        <w:t>Press</w:t>
      </w:r>
      <w:r w:rsidR="004E3D60">
        <w:rPr>
          <w:spacing w:val="-2"/>
          <w:sz w:val="20"/>
        </w:rPr>
        <w:t xml:space="preserve"> </w:t>
      </w:r>
      <w:r w:rsidR="004E3D60">
        <w:rPr>
          <w:sz w:val="20"/>
        </w:rPr>
        <w:t>visibility</w:t>
      </w:r>
    </w:p>
    <w:p w14:paraId="66CBAA5F" w14:textId="77777777" w:rsidR="0043719D" w:rsidRDefault="0043719D">
      <w:pPr>
        <w:pStyle w:val="BodyText"/>
        <w:spacing w:before="11"/>
        <w:rPr>
          <w:sz w:val="31"/>
        </w:rPr>
      </w:pPr>
    </w:p>
    <w:p w14:paraId="2E53E1CB" w14:textId="77777777" w:rsidR="0043719D" w:rsidRDefault="00B849E6">
      <w:pPr>
        <w:ind w:left="520"/>
        <w:rPr>
          <w:b/>
          <w:i/>
          <w:sz w:val="20"/>
        </w:rPr>
      </w:pPr>
      <w:r>
        <w:pict w14:anchorId="53F7848F">
          <v:line id="_x0000_s1124" style="position:absolute;left:0;text-align:left;z-index:251626496;mso-position-horizontal-relative:page" from="1in,-5.6pt" to="523.05pt,-5.6pt" strokecolor="#515151" strokeweight="1pt">
            <w10:wrap anchorx="page"/>
          </v:line>
        </w:pict>
      </w:r>
      <w:r w:rsidR="004E3D60">
        <w:rPr>
          <w:b/>
          <w:i/>
          <w:sz w:val="20"/>
        </w:rPr>
        <w:t>Control</w:t>
      </w:r>
      <w:r w:rsidR="004E3D60">
        <w:rPr>
          <w:b/>
          <w:i/>
          <w:spacing w:val="-2"/>
          <w:sz w:val="20"/>
        </w:rPr>
        <w:t xml:space="preserve"> </w:t>
      </w:r>
      <w:r w:rsidR="004E3D60">
        <w:rPr>
          <w:b/>
          <w:i/>
          <w:sz w:val="20"/>
        </w:rPr>
        <w:t>variables</w:t>
      </w:r>
    </w:p>
    <w:p w14:paraId="6309F612" w14:textId="77777777" w:rsidR="0043719D" w:rsidRDefault="004E3D60">
      <w:pPr>
        <w:spacing w:before="68" w:line="340" w:lineRule="auto"/>
        <w:ind w:left="197" w:right="-1"/>
        <w:rPr>
          <w:sz w:val="20"/>
        </w:rPr>
      </w:pPr>
      <w:r>
        <w:br w:type="column"/>
      </w:r>
      <w:r>
        <w:rPr>
          <w:sz w:val="20"/>
        </w:rPr>
        <w:t>E-services</w:t>
      </w:r>
      <w:r>
        <w:rPr>
          <w:spacing w:val="-3"/>
          <w:sz w:val="20"/>
        </w:rPr>
        <w:t xml:space="preserve"> </w:t>
      </w:r>
      <w:r>
        <w:rPr>
          <w:sz w:val="20"/>
        </w:rPr>
        <w:t>index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items.</w:t>
      </w:r>
      <w:r>
        <w:rPr>
          <w:spacing w:val="-2"/>
          <w:sz w:val="20"/>
        </w:rPr>
        <w:t xml:space="preserve"> </w:t>
      </w:r>
      <w:r>
        <w:rPr>
          <w:sz w:val="20"/>
        </w:rPr>
        <w:t>Coded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if feature</w:t>
      </w:r>
      <w:r>
        <w:rPr>
          <w:spacing w:val="-2"/>
          <w:sz w:val="20"/>
        </w:rPr>
        <w:t xml:space="preserve"> </w:t>
      </w:r>
      <w:r>
        <w:rPr>
          <w:sz w:val="20"/>
        </w:rPr>
        <w:t>is present</w:t>
      </w:r>
      <w:r>
        <w:rPr>
          <w:spacing w:val="-2"/>
          <w:sz w:val="20"/>
        </w:rPr>
        <w:t xml:space="preserve"> </w:t>
      </w:r>
      <w:r>
        <w:rPr>
          <w:sz w:val="20"/>
        </w:rPr>
        <w:t>on website;</w:t>
      </w:r>
      <w:r>
        <w:rPr>
          <w:spacing w:val="-1"/>
          <w:sz w:val="20"/>
        </w:rPr>
        <w:t xml:space="preserve"> </w:t>
      </w:r>
      <w:r>
        <w:rPr>
          <w:sz w:val="20"/>
        </w:rPr>
        <w:t>0 otherwise</w:t>
      </w:r>
    </w:p>
    <w:p w14:paraId="1031FBC4" w14:textId="77777777" w:rsidR="0043719D" w:rsidRDefault="004E3D60">
      <w:pPr>
        <w:spacing w:before="50" w:line="340" w:lineRule="auto"/>
        <w:ind w:left="197" w:right="331"/>
        <w:rPr>
          <w:sz w:val="20"/>
        </w:rPr>
      </w:pPr>
      <w:r>
        <w:rPr>
          <w:sz w:val="20"/>
        </w:rPr>
        <w:t>Fixed internet access connections per 100</w:t>
      </w:r>
      <w:r>
        <w:rPr>
          <w:spacing w:val="-47"/>
          <w:sz w:val="20"/>
        </w:rPr>
        <w:t xml:space="preserve"> </w:t>
      </w:r>
      <w:r>
        <w:rPr>
          <w:sz w:val="20"/>
        </w:rPr>
        <w:t>households</w:t>
      </w:r>
    </w:p>
    <w:p w14:paraId="68943EE8" w14:textId="77777777" w:rsidR="0043719D" w:rsidRDefault="004E3D60">
      <w:pPr>
        <w:spacing w:before="49" w:line="340" w:lineRule="auto"/>
        <w:ind w:left="197" w:right="597"/>
        <w:rPr>
          <w:sz w:val="20"/>
        </w:rPr>
      </w:pPr>
      <w:r>
        <w:rPr>
          <w:sz w:val="20"/>
        </w:rPr>
        <w:t>Number of news items mentioning the</w:t>
      </w:r>
      <w:r>
        <w:rPr>
          <w:spacing w:val="-47"/>
          <w:sz w:val="20"/>
        </w:rPr>
        <w:t xml:space="preserve"> </w:t>
      </w:r>
      <w:r>
        <w:rPr>
          <w:sz w:val="20"/>
        </w:rPr>
        <w:t>provincial</w:t>
      </w:r>
      <w:r>
        <w:rPr>
          <w:spacing w:val="-1"/>
          <w:sz w:val="20"/>
        </w:rPr>
        <w:t xml:space="preserve"> </w:t>
      </w:r>
      <w:r>
        <w:rPr>
          <w:sz w:val="20"/>
        </w:rPr>
        <w:t>government</w:t>
      </w:r>
    </w:p>
    <w:p w14:paraId="1A3E26AC" w14:textId="77777777" w:rsidR="0043719D" w:rsidRDefault="004E3D60">
      <w:pPr>
        <w:spacing w:before="10"/>
        <w:rPr>
          <w:sz w:val="19"/>
        </w:rPr>
      </w:pPr>
      <w:r>
        <w:br w:type="column"/>
      </w:r>
    </w:p>
    <w:p w14:paraId="5D5E4689" w14:textId="77777777" w:rsidR="0043719D" w:rsidRDefault="004E3D60">
      <w:pPr>
        <w:ind w:left="131"/>
        <w:rPr>
          <w:sz w:val="20"/>
        </w:rPr>
      </w:pPr>
      <w:r>
        <w:rPr>
          <w:sz w:val="20"/>
        </w:rPr>
        <w:t>Provincial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websites</w:t>
      </w:r>
    </w:p>
    <w:p w14:paraId="04C4DC80" w14:textId="77777777" w:rsidR="0043719D" w:rsidRDefault="0043719D">
      <w:pPr>
        <w:pStyle w:val="BodyText"/>
        <w:spacing w:before="2"/>
        <w:rPr>
          <w:sz w:val="27"/>
        </w:rPr>
      </w:pPr>
    </w:p>
    <w:p w14:paraId="0F4BCF1A" w14:textId="77777777" w:rsidR="0043719D" w:rsidRDefault="004E3D60">
      <w:pPr>
        <w:spacing w:line="340" w:lineRule="auto"/>
        <w:ind w:left="131" w:right="920"/>
        <w:rPr>
          <w:sz w:val="20"/>
        </w:rPr>
      </w:pPr>
      <w:r>
        <w:rPr>
          <w:sz w:val="20"/>
        </w:rPr>
        <w:t>National Communications Entity</w:t>
      </w:r>
      <w:r>
        <w:rPr>
          <w:spacing w:val="-47"/>
          <w:sz w:val="20"/>
        </w:rPr>
        <w:t xml:space="preserve"> </w:t>
      </w:r>
      <w:r>
        <w:rPr>
          <w:sz w:val="20"/>
        </w:rPr>
        <w:t>(ENACOM)</w:t>
      </w:r>
    </w:p>
    <w:p w14:paraId="6A54DF8D" w14:textId="77777777" w:rsidR="0043719D" w:rsidRDefault="0043719D">
      <w:pPr>
        <w:pStyle w:val="BodyText"/>
        <w:spacing w:before="2"/>
        <w:rPr>
          <w:sz w:val="18"/>
        </w:rPr>
      </w:pPr>
    </w:p>
    <w:p w14:paraId="55110C86" w14:textId="77777777" w:rsidR="0043719D" w:rsidRDefault="004E3D60">
      <w:pPr>
        <w:ind w:left="131"/>
        <w:rPr>
          <w:sz w:val="20"/>
        </w:rPr>
      </w:pPr>
      <w:r>
        <w:rPr>
          <w:sz w:val="20"/>
        </w:rPr>
        <w:t>Google</w:t>
      </w:r>
      <w:r>
        <w:rPr>
          <w:spacing w:val="-1"/>
          <w:sz w:val="20"/>
        </w:rPr>
        <w:t xml:space="preserve"> </w:t>
      </w:r>
      <w:r>
        <w:rPr>
          <w:sz w:val="20"/>
        </w:rPr>
        <w:t>News</w:t>
      </w:r>
      <w:r>
        <w:rPr>
          <w:spacing w:val="-1"/>
          <w:sz w:val="20"/>
        </w:rPr>
        <w:t xml:space="preserve"> </w:t>
      </w:r>
      <w:r>
        <w:rPr>
          <w:sz w:val="20"/>
        </w:rPr>
        <w:t>search</w:t>
      </w:r>
      <w:r>
        <w:rPr>
          <w:spacing w:val="-1"/>
          <w:sz w:val="20"/>
        </w:rPr>
        <w:t xml:space="preserve"> </w:t>
      </w:r>
      <w:r>
        <w:rPr>
          <w:sz w:val="20"/>
        </w:rPr>
        <w:t>engine</w:t>
      </w:r>
    </w:p>
    <w:p w14:paraId="0A1A4487" w14:textId="77777777" w:rsidR="0043719D" w:rsidRDefault="0043719D">
      <w:pPr>
        <w:pStyle w:val="BodyText"/>
        <w:rPr>
          <w:sz w:val="22"/>
        </w:rPr>
      </w:pPr>
    </w:p>
    <w:p w14:paraId="2CC3AC56" w14:textId="77777777" w:rsidR="0043719D" w:rsidRDefault="0043719D">
      <w:pPr>
        <w:pStyle w:val="BodyText"/>
        <w:rPr>
          <w:sz w:val="22"/>
        </w:rPr>
      </w:pPr>
    </w:p>
    <w:p w14:paraId="69B7290B" w14:textId="77777777" w:rsidR="0043719D" w:rsidRDefault="0043719D">
      <w:pPr>
        <w:pStyle w:val="BodyText"/>
      </w:pPr>
    </w:p>
    <w:p w14:paraId="32AE87FA" w14:textId="77777777" w:rsidR="0043719D" w:rsidRDefault="00B849E6">
      <w:pPr>
        <w:spacing w:line="168" w:lineRule="exact"/>
        <w:ind w:left="131"/>
        <w:rPr>
          <w:sz w:val="20"/>
        </w:rPr>
      </w:pPr>
      <w:r>
        <w:pict w14:anchorId="59A54A8C">
          <v:line id="_x0000_s1123" style="position:absolute;left:0;text-align:left;z-index:251627520;mso-position-horizontal-relative:page" from="1in,-3.6pt" to="523.05pt,-3.6pt" strokecolor="#515151" strokeweight="1pt">
            <w10:wrap anchorx="page"/>
          </v:line>
        </w:pict>
      </w:r>
      <w:r w:rsidR="004E3D60">
        <w:rPr>
          <w:sz w:val="20"/>
        </w:rPr>
        <w:t>National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Institute of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Statistics and</w:t>
      </w:r>
    </w:p>
    <w:p w14:paraId="6CA35AC2" w14:textId="77777777" w:rsidR="0043719D" w:rsidRDefault="0043719D">
      <w:pPr>
        <w:spacing w:line="168" w:lineRule="exact"/>
        <w:rPr>
          <w:sz w:val="20"/>
        </w:rPr>
        <w:sectPr w:rsidR="0043719D">
          <w:pgSz w:w="11910" w:h="16840"/>
          <w:pgMar w:top="1420" w:right="780" w:bottom="980" w:left="1000" w:header="0" w:footer="786" w:gutter="0"/>
          <w:cols w:num="3" w:space="720" w:equalWidth="0">
            <w:col w:w="2449" w:space="40"/>
            <w:col w:w="3886" w:space="39"/>
            <w:col w:w="3716"/>
          </w:cols>
        </w:sectPr>
      </w:pPr>
    </w:p>
    <w:p w14:paraId="51DDB59E" w14:textId="77777777" w:rsidR="0043719D" w:rsidRDefault="004E3D60">
      <w:pPr>
        <w:tabs>
          <w:tab w:val="left" w:pos="2686"/>
        </w:tabs>
        <w:spacing w:line="222" w:lineRule="exact"/>
        <w:ind w:left="520"/>
        <w:rPr>
          <w:sz w:val="20"/>
        </w:rPr>
      </w:pPr>
      <w:r>
        <w:rPr>
          <w:sz w:val="20"/>
        </w:rPr>
        <w:t>Population</w:t>
      </w:r>
      <w:r>
        <w:rPr>
          <w:spacing w:val="-1"/>
          <w:sz w:val="20"/>
        </w:rPr>
        <w:t xml:space="preserve"> </w:t>
      </w:r>
      <w:r>
        <w:rPr>
          <w:sz w:val="20"/>
        </w:rPr>
        <w:t>size</w:t>
      </w:r>
      <w:r>
        <w:rPr>
          <w:sz w:val="20"/>
        </w:rPr>
        <w:tab/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inhabitants</w:t>
      </w:r>
      <w:r>
        <w:rPr>
          <w:spacing w:val="-1"/>
          <w:sz w:val="20"/>
        </w:rPr>
        <w:t xml:space="preserve"> </w:t>
      </w:r>
      <w:r>
        <w:rPr>
          <w:sz w:val="20"/>
        </w:rPr>
        <w:t>(2010)</w:t>
      </w:r>
    </w:p>
    <w:p w14:paraId="418D5307" w14:textId="77777777" w:rsidR="0043719D" w:rsidRDefault="0043719D">
      <w:pPr>
        <w:pStyle w:val="BodyText"/>
        <w:spacing w:before="1"/>
        <w:rPr>
          <w:sz w:val="27"/>
        </w:rPr>
      </w:pPr>
    </w:p>
    <w:p w14:paraId="65B70B35" w14:textId="77777777" w:rsidR="0043719D" w:rsidRDefault="00B849E6">
      <w:pPr>
        <w:spacing w:before="1" w:line="168" w:lineRule="exact"/>
        <w:ind w:left="2686"/>
        <w:rPr>
          <w:sz w:val="20"/>
        </w:rPr>
      </w:pPr>
      <w:r>
        <w:pict w14:anchorId="3529CC94">
          <v:shape id="docshape39" o:spid="_x0000_s1122" style="position:absolute;left:0;text-align:left;margin-left:1in;margin-top:-3.15pt;width:451.05pt;height:.1pt;z-index:251628544;mso-position-horizontal-relative:page" coordorigin="1440,-63" coordsize="9021,0" o:spt="100" adj="0,,0" path="m1440,-63r6025,m7465,-63r2996,e" filled="f" strokecolor="#bfbfbf" strokeweight=".25pt">
            <v:stroke joinstyle="round"/>
            <v:formulas/>
            <v:path arrowok="t" o:connecttype="segments"/>
            <w10:wrap anchorx="page"/>
          </v:shape>
        </w:pict>
      </w:r>
      <w:r w:rsidR="004E3D60">
        <w:rPr>
          <w:sz w:val="20"/>
        </w:rPr>
        <w:t>Provincial</w:t>
      </w:r>
      <w:r w:rsidR="004E3D60">
        <w:rPr>
          <w:spacing w:val="-6"/>
          <w:sz w:val="20"/>
        </w:rPr>
        <w:t xml:space="preserve"> </w:t>
      </w:r>
      <w:r w:rsidR="004E3D60">
        <w:rPr>
          <w:sz w:val="20"/>
        </w:rPr>
        <w:t>Sustainable</w:t>
      </w:r>
      <w:r w:rsidR="004E3D60">
        <w:rPr>
          <w:spacing w:val="-6"/>
          <w:sz w:val="20"/>
        </w:rPr>
        <w:t xml:space="preserve"> </w:t>
      </w:r>
      <w:r w:rsidR="004E3D60">
        <w:rPr>
          <w:sz w:val="20"/>
        </w:rPr>
        <w:t>Development</w:t>
      </w:r>
      <w:r w:rsidR="004E3D60">
        <w:rPr>
          <w:spacing w:val="-6"/>
          <w:sz w:val="20"/>
        </w:rPr>
        <w:t xml:space="preserve"> </w:t>
      </w:r>
      <w:r w:rsidR="004E3D60">
        <w:rPr>
          <w:sz w:val="20"/>
        </w:rPr>
        <w:t>Index</w:t>
      </w:r>
    </w:p>
    <w:p w14:paraId="3A35DE06" w14:textId="77777777" w:rsidR="0043719D" w:rsidRDefault="004E3D60">
      <w:pPr>
        <w:spacing w:before="157"/>
        <w:ind w:left="392"/>
        <w:rPr>
          <w:sz w:val="20"/>
        </w:rPr>
      </w:pPr>
      <w:r>
        <w:br w:type="column"/>
      </w:r>
      <w:r>
        <w:rPr>
          <w:sz w:val="20"/>
        </w:rPr>
        <w:t>Censuses</w:t>
      </w:r>
      <w:r>
        <w:rPr>
          <w:spacing w:val="-1"/>
          <w:sz w:val="20"/>
        </w:rPr>
        <w:t xml:space="preserve"> </w:t>
      </w:r>
      <w:r>
        <w:rPr>
          <w:sz w:val="20"/>
        </w:rPr>
        <w:t>(INDEC)</w:t>
      </w:r>
    </w:p>
    <w:p w14:paraId="3F9369FE" w14:textId="77777777" w:rsidR="0043719D" w:rsidRDefault="004E3D60">
      <w:pPr>
        <w:spacing w:before="147" w:line="168" w:lineRule="exact"/>
        <w:ind w:left="392"/>
        <w:rPr>
          <w:sz w:val="20"/>
        </w:rPr>
      </w:pP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Nations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</w:t>
      </w:r>
    </w:p>
    <w:p w14:paraId="1555F8A3" w14:textId="77777777" w:rsidR="0043719D" w:rsidRDefault="0043719D">
      <w:pPr>
        <w:spacing w:line="168" w:lineRule="exact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6114" w:space="40"/>
            <w:col w:w="3976"/>
          </w:cols>
        </w:sectPr>
      </w:pPr>
    </w:p>
    <w:p w14:paraId="1E304402" w14:textId="77777777" w:rsidR="0043719D" w:rsidRDefault="004E3D60">
      <w:pPr>
        <w:spacing w:line="221" w:lineRule="exact"/>
        <w:ind w:left="520"/>
        <w:rPr>
          <w:sz w:val="20"/>
        </w:rPr>
      </w:pPr>
      <w:r>
        <w:rPr>
          <w:sz w:val="20"/>
        </w:rPr>
        <w:t>Development</w:t>
      </w:r>
    </w:p>
    <w:p w14:paraId="3CADBC72" w14:textId="77777777" w:rsidR="0043719D" w:rsidRDefault="0043719D">
      <w:pPr>
        <w:pStyle w:val="BodyText"/>
        <w:spacing w:before="5"/>
        <w:rPr>
          <w:sz w:val="28"/>
        </w:rPr>
      </w:pPr>
    </w:p>
    <w:p w14:paraId="70233256" w14:textId="77777777" w:rsidR="0043719D" w:rsidRDefault="00B849E6">
      <w:pPr>
        <w:ind w:left="520"/>
        <w:rPr>
          <w:sz w:val="20"/>
        </w:rPr>
      </w:pPr>
      <w:r>
        <w:pict w14:anchorId="1F9A1CF0">
          <v:line id="_x0000_s1121" style="position:absolute;left:0;text-align:left;z-index:251629568;mso-position-horizontal-relative:page" from="1in,-3.6pt" to="523.05pt,-3.6pt" strokecolor="#515151" strokeweight="1pt">
            <w10:wrap anchorx="page"/>
          </v:line>
        </w:pict>
      </w:r>
      <w:r w:rsidR="004E3D60">
        <w:rPr>
          <w:sz w:val="20"/>
        </w:rPr>
        <w:t>Source:</w:t>
      </w:r>
      <w:r w:rsidR="004E3D60">
        <w:rPr>
          <w:spacing w:val="-9"/>
          <w:sz w:val="20"/>
        </w:rPr>
        <w:t xml:space="preserve"> </w:t>
      </w:r>
      <w:r w:rsidR="004E3D60">
        <w:rPr>
          <w:sz w:val="20"/>
        </w:rPr>
        <w:t>own</w:t>
      </w:r>
      <w:r w:rsidR="004E3D60">
        <w:rPr>
          <w:spacing w:val="-8"/>
          <w:sz w:val="20"/>
        </w:rPr>
        <w:t xml:space="preserve"> </w:t>
      </w:r>
      <w:r w:rsidR="004E3D60">
        <w:rPr>
          <w:sz w:val="20"/>
        </w:rPr>
        <w:t>elaboration.</w:t>
      </w:r>
    </w:p>
    <w:p w14:paraId="114EEDAE" w14:textId="77777777" w:rsidR="0043719D" w:rsidRDefault="004E3D60">
      <w:pPr>
        <w:spacing w:before="157"/>
        <w:ind w:left="121"/>
        <w:rPr>
          <w:sz w:val="20"/>
        </w:rPr>
      </w:pPr>
      <w:r>
        <w:br w:type="column"/>
      </w:r>
      <w:r>
        <w:rPr>
          <w:sz w:val="20"/>
        </w:rPr>
        <w:t>(IDSP) (2017)</w:t>
      </w:r>
    </w:p>
    <w:p w14:paraId="1C00D6FF" w14:textId="77777777" w:rsidR="0043719D" w:rsidRDefault="004E3D60">
      <w:pPr>
        <w:spacing w:before="157"/>
        <w:ind w:left="520"/>
        <w:rPr>
          <w:sz w:val="20"/>
        </w:rPr>
      </w:pPr>
      <w:r>
        <w:br w:type="column"/>
      </w:r>
      <w:r>
        <w:rPr>
          <w:sz w:val="20"/>
        </w:rPr>
        <w:t>Programme</w:t>
      </w:r>
      <w:r>
        <w:rPr>
          <w:spacing w:val="-1"/>
          <w:sz w:val="20"/>
        </w:rPr>
        <w:t xml:space="preserve"> </w:t>
      </w:r>
      <w:r>
        <w:rPr>
          <w:sz w:val="20"/>
        </w:rPr>
        <w:t>(UNDP)</w:t>
      </w:r>
    </w:p>
    <w:p w14:paraId="6744C39C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3" w:space="720" w:equalWidth="0">
            <w:col w:w="2525" w:space="40"/>
            <w:col w:w="1312" w:space="2148"/>
            <w:col w:w="4105"/>
          </w:cols>
        </w:sectPr>
      </w:pPr>
    </w:p>
    <w:p w14:paraId="541122BE" w14:textId="77777777" w:rsidR="0043719D" w:rsidRDefault="0043719D">
      <w:pPr>
        <w:pStyle w:val="BodyText"/>
        <w:spacing w:before="1"/>
        <w:rPr>
          <w:sz w:val="9"/>
        </w:rPr>
      </w:pPr>
    </w:p>
    <w:p w14:paraId="306EC285" w14:textId="77777777" w:rsidR="0043719D" w:rsidRDefault="004E3D60">
      <w:pPr>
        <w:spacing w:before="91"/>
        <w:ind w:left="520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variables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measured in</w:t>
      </w:r>
      <w:r>
        <w:rPr>
          <w:spacing w:val="-1"/>
          <w:sz w:val="20"/>
        </w:rPr>
        <w:t xml:space="preserve"> </w:t>
      </w:r>
      <w:r>
        <w:rPr>
          <w:sz w:val="20"/>
        </w:rPr>
        <w:t>2019,</w:t>
      </w:r>
      <w:r>
        <w:rPr>
          <w:spacing w:val="-1"/>
          <w:sz w:val="20"/>
        </w:rPr>
        <w:t xml:space="preserve"> </w:t>
      </w:r>
      <w:r>
        <w:rPr>
          <w:sz w:val="20"/>
        </w:rPr>
        <w:t>except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stated otherwise.</w:t>
      </w:r>
    </w:p>
    <w:p w14:paraId="24292695" w14:textId="77777777" w:rsidR="0043719D" w:rsidRDefault="0043719D">
      <w:pPr>
        <w:pStyle w:val="BodyText"/>
        <w:rPr>
          <w:sz w:val="20"/>
        </w:rPr>
      </w:pPr>
    </w:p>
    <w:p w14:paraId="59B9F9CB" w14:textId="77777777" w:rsidR="0043719D" w:rsidRDefault="0043719D">
      <w:pPr>
        <w:pStyle w:val="BodyText"/>
        <w:rPr>
          <w:sz w:val="20"/>
        </w:rPr>
      </w:pPr>
    </w:p>
    <w:p w14:paraId="4EB0CE84" w14:textId="77777777" w:rsidR="0043719D" w:rsidRDefault="0043719D">
      <w:pPr>
        <w:pStyle w:val="BodyText"/>
        <w:rPr>
          <w:sz w:val="20"/>
        </w:rPr>
      </w:pPr>
    </w:p>
    <w:p w14:paraId="6FEF7BC3" w14:textId="77777777" w:rsidR="0043719D" w:rsidRDefault="0043719D">
      <w:pPr>
        <w:pStyle w:val="BodyText"/>
        <w:spacing w:before="7"/>
        <w:rPr>
          <w:sz w:val="25"/>
        </w:rPr>
      </w:pPr>
    </w:p>
    <w:p w14:paraId="516BD190" w14:textId="77777777" w:rsidR="0043719D" w:rsidRDefault="004E3D60">
      <w:pPr>
        <w:pStyle w:val="Heading2"/>
        <w:spacing w:before="90"/>
        <w:jc w:val="both"/>
      </w:pPr>
      <w:bookmarkStart w:id="29" w:name="_bookmark21"/>
      <w:bookmarkEnd w:id="29"/>
      <w:r>
        <w:t>Research</w:t>
      </w:r>
      <w:r>
        <w:rPr>
          <w:spacing w:val="-9"/>
        </w:rPr>
        <w:t xml:space="preserve"> </w:t>
      </w:r>
      <w:r>
        <w:t>models</w:t>
      </w:r>
    </w:p>
    <w:p w14:paraId="3053668B" w14:textId="77777777" w:rsidR="0043719D" w:rsidRDefault="0043719D">
      <w:pPr>
        <w:pStyle w:val="BodyText"/>
        <w:rPr>
          <w:b/>
          <w:sz w:val="36"/>
        </w:rPr>
      </w:pPr>
    </w:p>
    <w:p w14:paraId="0A91A530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The econometric models for fiscal transparency and RTI law strength can be expressed by</w:t>
      </w:r>
      <w:r>
        <w:rPr>
          <w:spacing w:val="1"/>
        </w:rPr>
        <w:t xml:space="preserve"> </w:t>
      </w:r>
      <w:r>
        <w:t>Equations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cross-sectional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dependent variables do not include a time variation, it would not be useful to apply panel data</w:t>
      </w:r>
      <w:r>
        <w:rPr>
          <w:spacing w:val="-57"/>
        </w:rPr>
        <w:t xml:space="preserve"> </w:t>
      </w:r>
      <w:r>
        <w:t>analysis.</w:t>
      </w:r>
    </w:p>
    <w:p w14:paraId="107AC8E1" w14:textId="77777777" w:rsidR="0043719D" w:rsidRDefault="0043719D">
      <w:pPr>
        <w:pStyle w:val="BodyText"/>
        <w:spacing w:before="4"/>
        <w:rPr>
          <w:sz w:val="9"/>
        </w:rPr>
      </w:pPr>
    </w:p>
    <w:p w14:paraId="51791A2E" w14:textId="77777777" w:rsidR="0043719D" w:rsidRDefault="004E3D60">
      <w:pPr>
        <w:spacing w:before="90"/>
        <w:ind w:left="520"/>
        <w:rPr>
          <w:sz w:val="24"/>
        </w:rPr>
      </w:pPr>
      <w:r>
        <w:rPr>
          <w:b/>
          <w:sz w:val="24"/>
        </w:rPr>
        <w:t>Fiscal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transparency</w:t>
      </w:r>
      <w:r>
        <w:rPr>
          <w:b/>
          <w:position w:val="-7"/>
          <w:sz w:val="21"/>
        </w:rPr>
        <w:t>i</w:t>
      </w:r>
      <w:r>
        <w:rPr>
          <w:b/>
          <w:spacing w:val="59"/>
          <w:position w:val="-7"/>
          <w:sz w:val="21"/>
        </w:rPr>
        <w:t xml:space="preserve"> </w:t>
      </w:r>
      <w:r>
        <w:rPr>
          <w:sz w:val="24"/>
        </w:rPr>
        <w:t>=</w:t>
      </w:r>
      <w:r>
        <w:rPr>
          <w:spacing w:val="103"/>
          <w:sz w:val="24"/>
        </w:rPr>
        <w:t xml:space="preserve"> </w:t>
      </w:r>
      <w:r>
        <w:rPr>
          <w:sz w:val="24"/>
        </w:rPr>
        <w:t>α</w:t>
      </w:r>
      <w:r>
        <w:rPr>
          <w:position w:val="-7"/>
          <w:sz w:val="21"/>
        </w:rPr>
        <w:t xml:space="preserve">1  </w:t>
      </w:r>
      <w:r>
        <w:rPr>
          <w:spacing w:val="5"/>
          <w:position w:val="-7"/>
          <w:sz w:val="21"/>
        </w:rPr>
        <w:t xml:space="preserve"> </w:t>
      </w:r>
      <w:r>
        <w:rPr>
          <w:sz w:val="24"/>
        </w:rPr>
        <w:t>+</w:t>
      </w:r>
      <w:r>
        <w:rPr>
          <w:spacing w:val="103"/>
          <w:sz w:val="24"/>
        </w:rPr>
        <w:t xml:space="preserve"> </w:t>
      </w:r>
      <w:r>
        <w:rPr>
          <w:sz w:val="24"/>
        </w:rPr>
        <w:t>β</w:t>
      </w:r>
      <w:r>
        <w:rPr>
          <w:position w:val="-7"/>
          <w:sz w:val="21"/>
        </w:rPr>
        <w:t>1</w:t>
      </w:r>
      <w:r>
        <w:rPr>
          <w:sz w:val="24"/>
        </w:rPr>
        <w:t>Electoral</w:t>
      </w:r>
      <w:r>
        <w:rPr>
          <w:spacing w:val="102"/>
          <w:sz w:val="24"/>
        </w:rPr>
        <w:t xml:space="preserve"> </w:t>
      </w:r>
      <w:r>
        <w:rPr>
          <w:sz w:val="24"/>
        </w:rPr>
        <w:t>competition</w:t>
      </w:r>
      <w:r>
        <w:rPr>
          <w:position w:val="-7"/>
          <w:sz w:val="21"/>
        </w:rPr>
        <w:t xml:space="preserve">i  </w:t>
      </w:r>
      <w:r>
        <w:rPr>
          <w:spacing w:val="6"/>
          <w:position w:val="-7"/>
          <w:sz w:val="21"/>
        </w:rPr>
        <w:t xml:space="preserve"> </w:t>
      </w:r>
      <w:r>
        <w:rPr>
          <w:sz w:val="24"/>
        </w:rPr>
        <w:t>+</w:t>
      </w:r>
      <w:r>
        <w:rPr>
          <w:spacing w:val="103"/>
          <w:sz w:val="24"/>
        </w:rPr>
        <w:t xml:space="preserve"> </w:t>
      </w:r>
      <w:r>
        <w:rPr>
          <w:sz w:val="24"/>
        </w:rPr>
        <w:t>β</w:t>
      </w:r>
      <w:r>
        <w:rPr>
          <w:position w:val="-7"/>
          <w:sz w:val="21"/>
        </w:rPr>
        <w:t>2</w:t>
      </w:r>
      <w:r>
        <w:rPr>
          <w:sz w:val="24"/>
        </w:rPr>
        <w:t>Gubernatorial</w:t>
      </w:r>
    </w:p>
    <w:p w14:paraId="2DEE4AA0" w14:textId="77777777" w:rsidR="0043719D" w:rsidRDefault="0043719D">
      <w:pPr>
        <w:pStyle w:val="BodyText"/>
        <w:spacing w:before="11"/>
        <w:rPr>
          <w:sz w:val="25"/>
        </w:rPr>
      </w:pPr>
    </w:p>
    <w:p w14:paraId="29B1B5E4" w14:textId="77777777" w:rsidR="0043719D" w:rsidRDefault="0043719D">
      <w:pPr>
        <w:rPr>
          <w:sz w:val="25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219BB689" w14:textId="77777777" w:rsidR="0043719D" w:rsidRDefault="004E3D60">
      <w:pPr>
        <w:pStyle w:val="BodyText"/>
        <w:spacing w:before="90"/>
        <w:ind w:left="520"/>
      </w:pPr>
      <w:r>
        <w:t>turnover</w:t>
      </w:r>
      <w:r>
        <w:rPr>
          <w:position w:val="-7"/>
          <w:sz w:val="21"/>
        </w:rPr>
        <w:t>i</w:t>
      </w:r>
      <w:r>
        <w:rPr>
          <w:spacing w:val="25"/>
          <w:position w:val="-7"/>
          <w:sz w:val="21"/>
        </w:rPr>
        <w:t xml:space="preserve"> </w:t>
      </w:r>
      <w:r>
        <w:t>+</w:t>
      </w:r>
      <w:r>
        <w:rPr>
          <w:spacing w:val="68"/>
        </w:rPr>
        <w:t xml:space="preserve"> </w:t>
      </w:r>
      <w:r>
        <w:t>β</w:t>
      </w:r>
      <w:r>
        <w:rPr>
          <w:position w:val="-7"/>
          <w:sz w:val="21"/>
        </w:rPr>
        <w:t>3</w:t>
      </w:r>
      <w:r>
        <w:t>Government</w:t>
      </w:r>
      <w:r>
        <w:rPr>
          <w:spacing w:val="68"/>
        </w:rPr>
        <w:t xml:space="preserve"> </w:t>
      </w:r>
      <w:r>
        <w:t>digital</w:t>
      </w:r>
      <w:r>
        <w:rPr>
          <w:spacing w:val="68"/>
        </w:rPr>
        <w:t xml:space="preserve"> </w:t>
      </w:r>
      <w:r>
        <w:t>capacity</w:t>
      </w:r>
      <w:r>
        <w:rPr>
          <w:position w:val="-7"/>
          <w:sz w:val="21"/>
        </w:rPr>
        <w:t>i</w:t>
      </w:r>
      <w:r>
        <w:rPr>
          <w:spacing w:val="76"/>
          <w:position w:val="-7"/>
          <w:sz w:val="21"/>
        </w:rPr>
        <w:t xml:space="preserve"> </w:t>
      </w:r>
      <w:r>
        <w:t>+</w:t>
      </w:r>
      <w:r>
        <w:rPr>
          <w:spacing w:val="68"/>
        </w:rPr>
        <w:t xml:space="preserve"> </w:t>
      </w:r>
      <w:r>
        <w:t>β</w:t>
      </w:r>
      <w:r>
        <w:rPr>
          <w:position w:val="-7"/>
          <w:sz w:val="21"/>
        </w:rPr>
        <w:t>4</w:t>
      </w:r>
      <w:r>
        <w:t>Citizens’</w:t>
      </w:r>
      <w:r>
        <w:rPr>
          <w:spacing w:val="50"/>
        </w:rPr>
        <w:t xml:space="preserve"> </w:t>
      </w:r>
      <w:r>
        <w:t>internet</w:t>
      </w:r>
      <w:r>
        <w:rPr>
          <w:spacing w:val="69"/>
        </w:rPr>
        <w:t xml:space="preserve"> </w:t>
      </w:r>
      <w:r>
        <w:t>access</w:t>
      </w:r>
      <w:r>
        <w:rPr>
          <w:position w:val="-7"/>
          <w:sz w:val="21"/>
        </w:rPr>
        <w:t>i</w:t>
      </w:r>
      <w:r>
        <w:rPr>
          <w:spacing w:val="75"/>
          <w:position w:val="-7"/>
          <w:sz w:val="21"/>
        </w:rPr>
        <w:t xml:space="preserve"> </w:t>
      </w:r>
      <w:r>
        <w:t>+</w:t>
      </w:r>
    </w:p>
    <w:p w14:paraId="6DB65CEA" w14:textId="77777777" w:rsidR="0043719D" w:rsidRDefault="0043719D">
      <w:pPr>
        <w:pStyle w:val="BodyText"/>
        <w:spacing w:before="9"/>
        <w:rPr>
          <w:sz w:val="33"/>
        </w:rPr>
      </w:pPr>
    </w:p>
    <w:p w14:paraId="0817713A" w14:textId="77777777" w:rsidR="0043719D" w:rsidRDefault="004E3D60">
      <w:pPr>
        <w:pStyle w:val="BodyText"/>
        <w:ind w:left="520"/>
        <w:rPr>
          <w:sz w:val="21"/>
        </w:rPr>
      </w:pPr>
      <w:r>
        <w:t>β</w:t>
      </w:r>
      <w:r>
        <w:rPr>
          <w:position w:val="-7"/>
          <w:sz w:val="21"/>
        </w:rPr>
        <w:t>5</w:t>
      </w:r>
      <w:r>
        <w:t>Press</w:t>
      </w:r>
      <w:r>
        <w:rPr>
          <w:spacing w:val="-1"/>
        </w:rPr>
        <w:t xml:space="preserve"> </w:t>
      </w:r>
      <w:r>
        <w:t>visibility</w:t>
      </w:r>
      <w:r>
        <w:rPr>
          <w:position w:val="-7"/>
          <w:sz w:val="21"/>
        </w:rPr>
        <w:t>i</w:t>
      </w:r>
      <w:r>
        <w:rPr>
          <w:spacing w:val="7"/>
          <w:position w:val="-7"/>
          <w:sz w:val="2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β</w:t>
      </w:r>
      <w:r>
        <w:rPr>
          <w:position w:val="-7"/>
          <w:sz w:val="21"/>
        </w:rPr>
        <w:t>6</w:t>
      </w:r>
      <w:r>
        <w:t>Population size</w:t>
      </w:r>
      <w:r>
        <w:rPr>
          <w:position w:val="-7"/>
          <w:sz w:val="21"/>
        </w:rPr>
        <w:t>i</w:t>
      </w:r>
      <w:r>
        <w:rPr>
          <w:spacing w:val="7"/>
          <w:position w:val="-7"/>
          <w:sz w:val="2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β</w:t>
      </w:r>
      <w:r>
        <w:rPr>
          <w:position w:val="-7"/>
          <w:sz w:val="21"/>
        </w:rPr>
        <w:t>7</w:t>
      </w:r>
      <w:r>
        <w:t>Development</w:t>
      </w:r>
      <w:r>
        <w:rPr>
          <w:position w:val="-7"/>
          <w:sz w:val="21"/>
        </w:rPr>
        <w:t>i</w:t>
      </w:r>
      <w:r>
        <w:rPr>
          <w:spacing w:val="7"/>
          <w:position w:val="-7"/>
          <w:sz w:val="2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ε</w:t>
      </w:r>
      <w:r>
        <w:rPr>
          <w:position w:val="-7"/>
          <w:sz w:val="21"/>
        </w:rPr>
        <w:t>1</w:t>
      </w:r>
    </w:p>
    <w:p w14:paraId="065F670F" w14:textId="77777777" w:rsidR="0043719D" w:rsidRDefault="004E3D60">
      <w:pPr>
        <w:spacing w:before="9"/>
        <w:rPr>
          <w:sz w:val="35"/>
        </w:rPr>
      </w:pPr>
      <w:r>
        <w:br w:type="column"/>
      </w:r>
    </w:p>
    <w:p w14:paraId="15016BA4" w14:textId="77777777" w:rsidR="0043719D" w:rsidRDefault="004E3D60">
      <w:pPr>
        <w:pStyle w:val="BodyText"/>
        <w:ind w:left="503" w:right="726"/>
        <w:jc w:val="center"/>
      </w:pPr>
      <w:r>
        <w:t>(1)</w:t>
      </w:r>
    </w:p>
    <w:p w14:paraId="728B271A" w14:textId="77777777" w:rsidR="0043719D" w:rsidRDefault="0043719D">
      <w:pPr>
        <w:jc w:val="center"/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8395" w:space="186"/>
            <w:col w:w="1549"/>
          </w:cols>
        </w:sectPr>
      </w:pPr>
    </w:p>
    <w:p w14:paraId="5F67F6F2" w14:textId="77777777" w:rsidR="0043719D" w:rsidRDefault="0043719D">
      <w:pPr>
        <w:pStyle w:val="BodyText"/>
        <w:rPr>
          <w:sz w:val="20"/>
        </w:rPr>
      </w:pPr>
    </w:p>
    <w:p w14:paraId="32798E56" w14:textId="77777777" w:rsidR="0043719D" w:rsidRDefault="0043719D">
      <w:pPr>
        <w:pStyle w:val="BodyText"/>
        <w:rPr>
          <w:sz w:val="20"/>
        </w:rPr>
      </w:pPr>
    </w:p>
    <w:p w14:paraId="7C564CB5" w14:textId="77777777" w:rsidR="0043719D" w:rsidRDefault="0043719D">
      <w:pPr>
        <w:pStyle w:val="BodyText"/>
        <w:spacing w:before="7"/>
        <w:rPr>
          <w:sz w:val="17"/>
        </w:rPr>
      </w:pPr>
    </w:p>
    <w:p w14:paraId="15C9C94C" w14:textId="77777777" w:rsidR="0043719D" w:rsidRDefault="004E3D60">
      <w:pPr>
        <w:spacing w:before="90"/>
        <w:ind w:left="520"/>
        <w:rPr>
          <w:sz w:val="21"/>
        </w:rPr>
      </w:pPr>
      <w:r>
        <w:rPr>
          <w:b/>
          <w:sz w:val="24"/>
        </w:rPr>
        <w:t>RTI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strength</w:t>
      </w:r>
      <w:r>
        <w:rPr>
          <w:b/>
          <w:position w:val="-7"/>
          <w:sz w:val="21"/>
        </w:rPr>
        <w:t>i</w:t>
      </w:r>
      <w:r>
        <w:rPr>
          <w:b/>
          <w:spacing w:val="22"/>
          <w:position w:val="-7"/>
          <w:sz w:val="21"/>
        </w:rPr>
        <w:t xml:space="preserve"> </w:t>
      </w:r>
      <w:r>
        <w:rPr>
          <w:sz w:val="24"/>
        </w:rPr>
        <w:t>=</w:t>
      </w:r>
      <w:r>
        <w:rPr>
          <w:spacing w:val="15"/>
          <w:sz w:val="24"/>
        </w:rPr>
        <w:t xml:space="preserve"> </w:t>
      </w:r>
      <w:r>
        <w:rPr>
          <w:sz w:val="24"/>
        </w:rPr>
        <w:t>α</w:t>
      </w:r>
      <w:r>
        <w:rPr>
          <w:position w:val="-7"/>
          <w:sz w:val="21"/>
        </w:rPr>
        <w:t>1</w:t>
      </w:r>
      <w:r>
        <w:rPr>
          <w:spacing w:val="22"/>
          <w:position w:val="-7"/>
          <w:sz w:val="21"/>
        </w:rPr>
        <w:t xml:space="preserve"> </w:t>
      </w:r>
      <w:r>
        <w:rPr>
          <w:sz w:val="24"/>
        </w:rPr>
        <w:t>+</w:t>
      </w:r>
      <w:r>
        <w:rPr>
          <w:spacing w:val="15"/>
          <w:sz w:val="24"/>
        </w:rPr>
        <w:t xml:space="preserve"> </w:t>
      </w:r>
      <w:r>
        <w:rPr>
          <w:sz w:val="24"/>
        </w:rPr>
        <w:t>β</w:t>
      </w:r>
      <w:r>
        <w:rPr>
          <w:position w:val="-7"/>
          <w:sz w:val="21"/>
        </w:rPr>
        <w:t>1</w:t>
      </w:r>
      <w:r>
        <w:rPr>
          <w:sz w:val="24"/>
        </w:rPr>
        <w:t>Electoral</w:t>
      </w:r>
      <w:r>
        <w:rPr>
          <w:spacing w:val="15"/>
          <w:sz w:val="24"/>
        </w:rPr>
        <w:t xml:space="preserve"> </w:t>
      </w:r>
      <w:r>
        <w:rPr>
          <w:sz w:val="24"/>
        </w:rPr>
        <w:t>competition</w:t>
      </w:r>
      <w:r>
        <w:rPr>
          <w:position w:val="-7"/>
          <w:sz w:val="21"/>
        </w:rPr>
        <w:t>i</w:t>
      </w:r>
      <w:r>
        <w:rPr>
          <w:spacing w:val="22"/>
          <w:position w:val="-7"/>
          <w:sz w:val="21"/>
        </w:rPr>
        <w:t xml:space="preserve"> </w:t>
      </w:r>
      <w:r>
        <w:rPr>
          <w:sz w:val="24"/>
        </w:rPr>
        <w:t>+</w:t>
      </w:r>
      <w:r>
        <w:rPr>
          <w:spacing w:val="15"/>
          <w:sz w:val="24"/>
        </w:rPr>
        <w:t xml:space="preserve"> </w:t>
      </w:r>
      <w:r>
        <w:rPr>
          <w:sz w:val="24"/>
        </w:rPr>
        <w:t>β</w:t>
      </w:r>
      <w:r>
        <w:rPr>
          <w:position w:val="-7"/>
          <w:sz w:val="21"/>
        </w:rPr>
        <w:t>2</w:t>
      </w:r>
      <w:r>
        <w:rPr>
          <w:sz w:val="24"/>
        </w:rPr>
        <w:t>Gubernatorial</w:t>
      </w:r>
      <w:r>
        <w:rPr>
          <w:spacing w:val="15"/>
          <w:sz w:val="24"/>
        </w:rPr>
        <w:t xml:space="preserve"> </w:t>
      </w:r>
      <w:r>
        <w:rPr>
          <w:sz w:val="24"/>
        </w:rPr>
        <w:t>turnover</w:t>
      </w:r>
      <w:r>
        <w:rPr>
          <w:position w:val="-7"/>
          <w:sz w:val="21"/>
        </w:rPr>
        <w:t>i</w:t>
      </w:r>
    </w:p>
    <w:p w14:paraId="793C20BA" w14:textId="77777777" w:rsidR="0043719D" w:rsidRDefault="0043719D">
      <w:pPr>
        <w:pStyle w:val="BodyText"/>
        <w:spacing w:before="11"/>
        <w:rPr>
          <w:sz w:val="25"/>
        </w:rPr>
      </w:pPr>
    </w:p>
    <w:p w14:paraId="12C081A6" w14:textId="77777777" w:rsidR="0043719D" w:rsidRDefault="0043719D">
      <w:pPr>
        <w:rPr>
          <w:sz w:val="25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7E3A7D5D" w14:textId="77777777" w:rsidR="0043719D" w:rsidRDefault="004E3D60">
      <w:pPr>
        <w:pStyle w:val="BodyText"/>
        <w:spacing w:before="90" w:line="578" w:lineRule="auto"/>
        <w:ind w:left="520"/>
        <w:rPr>
          <w:sz w:val="21"/>
        </w:rPr>
      </w:pPr>
      <w:r>
        <w:t>+</w:t>
      </w:r>
      <w:r>
        <w:rPr>
          <w:spacing w:val="24"/>
        </w:rPr>
        <w:t xml:space="preserve"> </w:t>
      </w:r>
      <w:r>
        <w:t>β</w:t>
      </w:r>
      <w:r>
        <w:rPr>
          <w:position w:val="-7"/>
          <w:sz w:val="21"/>
        </w:rPr>
        <w:t>3</w:t>
      </w:r>
      <w:r>
        <w:t>Government</w:t>
      </w:r>
      <w:r>
        <w:rPr>
          <w:spacing w:val="24"/>
        </w:rPr>
        <w:t xml:space="preserve"> </w:t>
      </w:r>
      <w:r>
        <w:t>digital</w:t>
      </w:r>
      <w:r>
        <w:rPr>
          <w:spacing w:val="24"/>
        </w:rPr>
        <w:t xml:space="preserve"> </w:t>
      </w:r>
      <w:r>
        <w:t>capacity</w:t>
      </w:r>
      <w:r>
        <w:rPr>
          <w:position w:val="-7"/>
          <w:sz w:val="21"/>
        </w:rPr>
        <w:t>i</w:t>
      </w:r>
      <w:r>
        <w:rPr>
          <w:spacing w:val="38"/>
          <w:position w:val="-7"/>
          <w:sz w:val="21"/>
        </w:rPr>
        <w:t xml:space="preserve"> </w:t>
      </w:r>
      <w:r>
        <w:t>+</w:t>
      </w:r>
      <w:r>
        <w:rPr>
          <w:spacing w:val="24"/>
        </w:rPr>
        <w:t xml:space="preserve"> </w:t>
      </w:r>
      <w:r>
        <w:t>β</w:t>
      </w:r>
      <w:r>
        <w:rPr>
          <w:position w:val="-7"/>
          <w:sz w:val="21"/>
        </w:rPr>
        <w:t>4</w:t>
      </w:r>
      <w:r>
        <w:t>Citizens’</w:t>
      </w:r>
      <w:r>
        <w:rPr>
          <w:spacing w:val="6"/>
        </w:rPr>
        <w:t xml:space="preserve"> </w:t>
      </w:r>
      <w:r>
        <w:t>internet</w:t>
      </w:r>
      <w:r>
        <w:rPr>
          <w:spacing w:val="24"/>
        </w:rPr>
        <w:t xml:space="preserve"> </w:t>
      </w:r>
      <w:r>
        <w:t>access</w:t>
      </w:r>
      <w:r>
        <w:rPr>
          <w:position w:val="-7"/>
          <w:sz w:val="21"/>
        </w:rPr>
        <w:t>i</w:t>
      </w:r>
      <w:r>
        <w:rPr>
          <w:spacing w:val="38"/>
          <w:position w:val="-7"/>
          <w:sz w:val="21"/>
        </w:rPr>
        <w:t xml:space="preserve"> </w:t>
      </w:r>
      <w:r>
        <w:t>+</w:t>
      </w:r>
      <w:r>
        <w:rPr>
          <w:spacing w:val="24"/>
        </w:rPr>
        <w:t xml:space="preserve"> </w:t>
      </w:r>
      <w:r>
        <w:t>β</w:t>
      </w:r>
      <w:r>
        <w:rPr>
          <w:position w:val="-7"/>
          <w:sz w:val="21"/>
        </w:rPr>
        <w:t>5</w:t>
      </w:r>
      <w:r>
        <w:t>Press</w:t>
      </w:r>
      <w:r>
        <w:rPr>
          <w:spacing w:val="-57"/>
        </w:rPr>
        <w:t xml:space="preserve"> </w:t>
      </w:r>
      <w:r>
        <w:t>visibility</w:t>
      </w:r>
      <w:r>
        <w:rPr>
          <w:position w:val="-7"/>
          <w:sz w:val="21"/>
        </w:rPr>
        <w:t>i</w:t>
      </w:r>
      <w:r>
        <w:rPr>
          <w:spacing w:val="6"/>
          <w:position w:val="-7"/>
          <w:sz w:val="21"/>
        </w:rPr>
        <w:t xml:space="preserve"> </w:t>
      </w:r>
      <w:r>
        <w:t>+ β</w:t>
      </w:r>
      <w:r>
        <w:rPr>
          <w:position w:val="-7"/>
          <w:sz w:val="21"/>
        </w:rPr>
        <w:t>6</w:t>
      </w:r>
      <w:r>
        <w:t>Population size</w:t>
      </w:r>
      <w:r>
        <w:rPr>
          <w:position w:val="-7"/>
          <w:sz w:val="21"/>
        </w:rPr>
        <w:t>i</w:t>
      </w:r>
      <w:r>
        <w:rPr>
          <w:spacing w:val="7"/>
          <w:position w:val="-7"/>
          <w:sz w:val="21"/>
        </w:rPr>
        <w:t xml:space="preserve"> </w:t>
      </w:r>
      <w:r>
        <w:t>+ β</w:t>
      </w:r>
      <w:r>
        <w:rPr>
          <w:position w:val="-7"/>
          <w:sz w:val="21"/>
        </w:rPr>
        <w:t>7</w:t>
      </w:r>
      <w:r>
        <w:t>Development</w:t>
      </w:r>
      <w:r>
        <w:rPr>
          <w:position w:val="-7"/>
          <w:sz w:val="21"/>
        </w:rPr>
        <w:t>i</w:t>
      </w:r>
      <w:r>
        <w:rPr>
          <w:spacing w:val="7"/>
          <w:position w:val="-7"/>
          <w:sz w:val="21"/>
        </w:rPr>
        <w:t xml:space="preserve"> </w:t>
      </w:r>
      <w:r>
        <w:t>+ ε</w:t>
      </w:r>
      <w:r>
        <w:rPr>
          <w:position w:val="-7"/>
          <w:sz w:val="21"/>
        </w:rPr>
        <w:t>1</w:t>
      </w:r>
    </w:p>
    <w:p w14:paraId="24E8649A" w14:textId="77777777" w:rsidR="0043719D" w:rsidRDefault="004E3D60">
      <w:pPr>
        <w:spacing w:before="132"/>
        <w:ind w:left="503" w:right="726"/>
        <w:jc w:val="center"/>
        <w:rPr>
          <w:sz w:val="24"/>
        </w:rPr>
      </w:pPr>
      <w:r>
        <w:br w:type="column"/>
      </w:r>
      <w:r>
        <w:rPr>
          <w:sz w:val="24"/>
        </w:rPr>
        <w:t>(2)</w:t>
      </w:r>
    </w:p>
    <w:p w14:paraId="02683FB1" w14:textId="77777777" w:rsidR="0043719D" w:rsidRDefault="0043719D">
      <w:pPr>
        <w:jc w:val="center"/>
        <w:rPr>
          <w:sz w:val="24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8394" w:space="186"/>
            <w:col w:w="1550"/>
          </w:cols>
        </w:sectPr>
      </w:pPr>
    </w:p>
    <w:p w14:paraId="7460114F" w14:textId="77777777" w:rsidR="0043719D" w:rsidRDefault="0043719D">
      <w:pPr>
        <w:pStyle w:val="BodyText"/>
        <w:rPr>
          <w:sz w:val="20"/>
        </w:rPr>
      </w:pPr>
    </w:p>
    <w:p w14:paraId="248503C2" w14:textId="77777777" w:rsidR="0043719D" w:rsidRDefault="0043719D">
      <w:pPr>
        <w:pStyle w:val="BodyText"/>
        <w:spacing w:before="7"/>
        <w:rPr>
          <w:sz w:val="19"/>
        </w:rPr>
      </w:pPr>
    </w:p>
    <w:p w14:paraId="1DEDDDDB" w14:textId="77777777" w:rsidR="0043719D" w:rsidRDefault="004E3D60">
      <w:pPr>
        <w:pStyle w:val="BodyText"/>
        <w:spacing w:before="90" w:line="513" w:lineRule="auto"/>
        <w:ind w:left="440" w:right="659"/>
        <w:jc w:val="both"/>
      </w:pPr>
      <w:r>
        <w:t>Where fiscal transparency and RTI law strength depend on a linear combination of a number</w:t>
      </w:r>
      <w:r>
        <w:rPr>
          <w:spacing w:val="1"/>
        </w:rPr>
        <w:t xml:space="preserve"> </w:t>
      </w:r>
      <w:r>
        <w:t>of explanatory variables (electoral competition, gubernatorial turnover, government digital</w:t>
      </w:r>
      <w:r>
        <w:rPr>
          <w:spacing w:val="1"/>
        </w:rPr>
        <w:t xml:space="preserve"> </w:t>
      </w:r>
      <w:r>
        <w:t>capacity, citizens’ internet access and press visibility) and the control variables (population</w:t>
      </w:r>
      <w:r>
        <w:rPr>
          <w:spacing w:val="1"/>
        </w:rPr>
        <w:t xml:space="preserve"> </w:t>
      </w:r>
      <w:r>
        <w:t>size and development); α is the constant; β is the coefficient; i represents the province and ε</w:t>
      </w:r>
      <w:r>
        <w:rPr>
          <w:spacing w:val="1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error (or disturbance) term.</w:t>
      </w:r>
    </w:p>
    <w:p w14:paraId="4964CCC3" w14:textId="77777777" w:rsidR="0043719D" w:rsidRDefault="0043719D">
      <w:pPr>
        <w:spacing w:line="513" w:lineRule="auto"/>
        <w:jc w:val="both"/>
        <w:sectPr w:rsidR="0043719D">
          <w:pgSz w:w="11910" w:h="16840"/>
          <w:pgMar w:top="1580" w:right="780" w:bottom="980" w:left="1000" w:header="0" w:footer="786" w:gutter="0"/>
          <w:cols w:space="720"/>
        </w:sectPr>
      </w:pPr>
    </w:p>
    <w:p w14:paraId="3B102324" w14:textId="77777777" w:rsidR="0043719D" w:rsidRDefault="004E3D60">
      <w:pPr>
        <w:pStyle w:val="Heading1"/>
      </w:pPr>
      <w:bookmarkStart w:id="30" w:name="Results"/>
      <w:bookmarkStart w:id="31" w:name="_bookmark22"/>
      <w:bookmarkEnd w:id="30"/>
      <w:bookmarkEnd w:id="31"/>
      <w:r>
        <w:lastRenderedPageBreak/>
        <w:t>Results</w:t>
      </w:r>
    </w:p>
    <w:p w14:paraId="7520EECC" w14:textId="77777777" w:rsidR="0043719D" w:rsidRDefault="0043719D">
      <w:pPr>
        <w:pStyle w:val="BodyText"/>
        <w:spacing w:before="8"/>
        <w:rPr>
          <w:sz w:val="37"/>
        </w:rPr>
      </w:pPr>
    </w:p>
    <w:p w14:paraId="0B75F655" w14:textId="77777777" w:rsidR="0043719D" w:rsidRDefault="004E3D60">
      <w:pPr>
        <w:pStyle w:val="BodyText"/>
        <w:spacing w:line="513" w:lineRule="auto"/>
        <w:ind w:left="440"/>
      </w:pPr>
      <w:r>
        <w:t>This</w:t>
      </w:r>
      <w:r>
        <w:rPr>
          <w:spacing w:val="26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t>provides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main</w:t>
      </w:r>
      <w:r>
        <w:rPr>
          <w:spacing w:val="27"/>
        </w:rPr>
        <w:t xml:space="preserve"> </w:t>
      </w:r>
      <w:r>
        <w:t>descriptive</w:t>
      </w:r>
      <w:r>
        <w:rPr>
          <w:spacing w:val="26"/>
        </w:rPr>
        <w:t xml:space="preserve"> </w:t>
      </w:r>
      <w:r>
        <w:t>statistics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variables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results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multivariate</w:t>
      </w:r>
      <w:r>
        <w:rPr>
          <w:spacing w:val="-2"/>
        </w:rPr>
        <w:t xml:space="preserve"> </w:t>
      </w:r>
      <w:r>
        <w:t>regression models.</w:t>
      </w:r>
    </w:p>
    <w:p w14:paraId="4777D5D9" w14:textId="77777777" w:rsidR="0043719D" w:rsidRDefault="0043719D">
      <w:pPr>
        <w:pStyle w:val="BodyText"/>
        <w:rPr>
          <w:sz w:val="26"/>
        </w:rPr>
      </w:pPr>
    </w:p>
    <w:p w14:paraId="5B53BDCC" w14:textId="77777777" w:rsidR="0043719D" w:rsidRDefault="0043719D">
      <w:pPr>
        <w:pStyle w:val="BodyText"/>
        <w:rPr>
          <w:sz w:val="26"/>
        </w:rPr>
      </w:pPr>
    </w:p>
    <w:p w14:paraId="36A51E64" w14:textId="77777777" w:rsidR="0043719D" w:rsidRDefault="004E3D60">
      <w:pPr>
        <w:pStyle w:val="Heading2"/>
        <w:spacing w:before="191"/>
      </w:pPr>
      <w:bookmarkStart w:id="32" w:name="_bookmark23"/>
      <w:bookmarkEnd w:id="32"/>
      <w:r>
        <w:t>Descriptive</w:t>
      </w:r>
      <w:r>
        <w:rPr>
          <w:spacing w:val="-6"/>
        </w:rPr>
        <w:t xml:space="preserve"> </w:t>
      </w:r>
      <w:r>
        <w:t>analysis</w:t>
      </w:r>
    </w:p>
    <w:p w14:paraId="778BAFA7" w14:textId="77777777" w:rsidR="0043719D" w:rsidRDefault="0043719D">
      <w:pPr>
        <w:pStyle w:val="BodyText"/>
        <w:spacing w:before="11"/>
        <w:rPr>
          <w:b/>
          <w:sz w:val="35"/>
        </w:rPr>
      </w:pPr>
    </w:p>
    <w:p w14:paraId="44DE84E4" w14:textId="77777777" w:rsidR="0043719D" w:rsidRDefault="00B849E6">
      <w:pPr>
        <w:pStyle w:val="BodyText"/>
        <w:spacing w:line="513" w:lineRule="auto"/>
        <w:ind w:left="440" w:right="618"/>
      </w:pPr>
      <w:hyperlink w:anchor="_bookmark24" w:history="1">
        <w:r w:rsidR="004E3D60">
          <w:rPr>
            <w:u w:val="single"/>
          </w:rPr>
          <w:t>Table</w:t>
        </w:r>
        <w:r w:rsidR="004E3D60">
          <w:rPr>
            <w:spacing w:val="16"/>
            <w:u w:val="single"/>
          </w:rPr>
          <w:t xml:space="preserve"> </w:t>
        </w:r>
        <w:r w:rsidR="004E3D60">
          <w:rPr>
            <w:u w:val="single"/>
          </w:rPr>
          <w:t>3</w:t>
        </w:r>
      </w:hyperlink>
      <w:r w:rsidR="004E3D60">
        <w:rPr>
          <w:spacing w:val="16"/>
        </w:rPr>
        <w:t xml:space="preserve"> </w:t>
      </w:r>
      <w:r w:rsidR="004E3D60">
        <w:t>summarises</w:t>
      </w:r>
      <w:r w:rsidR="004E3D60">
        <w:rPr>
          <w:spacing w:val="16"/>
        </w:rPr>
        <w:t xml:space="preserve"> </w:t>
      </w:r>
      <w:r w:rsidR="004E3D60">
        <w:t>the</w:t>
      </w:r>
      <w:r w:rsidR="004E3D60">
        <w:rPr>
          <w:spacing w:val="16"/>
        </w:rPr>
        <w:t xml:space="preserve"> </w:t>
      </w:r>
      <w:r w:rsidR="004E3D60">
        <w:t>main</w:t>
      </w:r>
      <w:r w:rsidR="004E3D60">
        <w:rPr>
          <w:spacing w:val="16"/>
        </w:rPr>
        <w:t xml:space="preserve"> </w:t>
      </w:r>
      <w:r w:rsidR="004E3D60">
        <w:t>descriptive</w:t>
      </w:r>
      <w:r w:rsidR="004E3D60">
        <w:rPr>
          <w:spacing w:val="16"/>
        </w:rPr>
        <w:t xml:space="preserve"> </w:t>
      </w:r>
      <w:r w:rsidR="004E3D60">
        <w:t>statistics</w:t>
      </w:r>
      <w:r w:rsidR="004E3D60">
        <w:rPr>
          <w:spacing w:val="16"/>
        </w:rPr>
        <w:t xml:space="preserve"> </w:t>
      </w:r>
      <w:r w:rsidR="004E3D60">
        <w:t>for</w:t>
      </w:r>
      <w:r w:rsidR="004E3D60">
        <w:rPr>
          <w:spacing w:val="16"/>
        </w:rPr>
        <w:t xml:space="preserve"> </w:t>
      </w:r>
      <w:r w:rsidR="004E3D60">
        <w:t>subnational</w:t>
      </w:r>
      <w:r w:rsidR="004E3D60">
        <w:rPr>
          <w:spacing w:val="16"/>
        </w:rPr>
        <w:t xml:space="preserve"> </w:t>
      </w:r>
      <w:r w:rsidR="004E3D60">
        <w:t>fiscal</w:t>
      </w:r>
      <w:r w:rsidR="004E3D60">
        <w:rPr>
          <w:spacing w:val="16"/>
        </w:rPr>
        <w:t xml:space="preserve"> </w:t>
      </w:r>
      <w:r w:rsidR="004E3D60">
        <w:t>transparency,</w:t>
      </w:r>
      <w:r w:rsidR="004E3D60">
        <w:rPr>
          <w:spacing w:val="-57"/>
        </w:rPr>
        <w:t xml:space="preserve"> </w:t>
      </w:r>
      <w:r w:rsidR="004E3D60">
        <w:t>measured</w:t>
      </w:r>
      <w:r w:rsidR="004E3D60">
        <w:rPr>
          <w:spacing w:val="-1"/>
        </w:rPr>
        <w:t xml:space="preserve"> </w:t>
      </w:r>
      <w:r w:rsidR="004E3D60">
        <w:t>by the</w:t>
      </w:r>
      <w:r w:rsidR="004E3D60">
        <w:rPr>
          <w:spacing w:val="-2"/>
        </w:rPr>
        <w:t xml:space="preserve"> </w:t>
      </w:r>
      <w:r w:rsidR="004E3D60">
        <w:t>Provincial Fiscal</w:t>
      </w:r>
      <w:r w:rsidR="004E3D60">
        <w:rPr>
          <w:spacing w:val="-5"/>
        </w:rPr>
        <w:t xml:space="preserve"> </w:t>
      </w:r>
      <w:r w:rsidR="004E3D60">
        <w:t>Transparency</w:t>
      </w:r>
      <w:r w:rsidR="004E3D60">
        <w:rPr>
          <w:spacing w:val="-1"/>
        </w:rPr>
        <w:t xml:space="preserve"> </w:t>
      </w:r>
      <w:r w:rsidR="004E3D60">
        <w:t xml:space="preserve">Index </w:t>
      </w:r>
      <w:bookmarkStart w:id="33" w:name="_bookmark24"/>
      <w:bookmarkEnd w:id="33"/>
      <w:r w:rsidR="004E3D60">
        <w:t>(ITPP):</w:t>
      </w:r>
    </w:p>
    <w:p w14:paraId="279CF5F9" w14:textId="77777777" w:rsidR="0043719D" w:rsidRDefault="0043719D">
      <w:pPr>
        <w:pStyle w:val="BodyText"/>
        <w:spacing w:before="7"/>
        <w:rPr>
          <w:sz w:val="14"/>
        </w:rPr>
      </w:pPr>
    </w:p>
    <w:p w14:paraId="4B950E73" w14:textId="77777777" w:rsidR="0043719D" w:rsidRDefault="00B849E6">
      <w:pPr>
        <w:pStyle w:val="BodyText"/>
        <w:spacing w:before="90"/>
        <w:ind w:left="520"/>
      </w:pPr>
      <w:r>
        <w:pict w14:anchorId="7654EE7D">
          <v:shape id="docshape40" o:spid="_x0000_s1120" type="#_x0000_t202" style="position:absolute;left:0;text-align:left;margin-left:1in;margin-top:25.3pt;width:451.3pt;height:42.25pt;z-index:25163161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57"/>
                    <w:gridCol w:w="1544"/>
                    <w:gridCol w:w="1505"/>
                    <w:gridCol w:w="1523"/>
                    <w:gridCol w:w="1494"/>
                  </w:tblGrid>
                  <w:tr w:rsidR="0043719D" w14:paraId="14228265" w14:textId="77777777">
                    <w:trPr>
                      <w:trHeight w:val="394"/>
                    </w:trPr>
                    <w:tc>
                      <w:tcPr>
                        <w:tcW w:w="2957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3362866C" w14:textId="77777777" w:rsidR="0043719D" w:rsidRDefault="004E3D60">
                        <w:pPr>
                          <w:pStyle w:val="TableParagraph"/>
                          <w:tabs>
                            <w:tab w:val="left" w:pos="1794"/>
                          </w:tabs>
                          <w:spacing w:before="81"/>
                          <w:ind w:right="62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Variable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65CBB340" w14:textId="77777777" w:rsidR="0043719D" w:rsidRDefault="004E3D60">
                        <w:pPr>
                          <w:pStyle w:val="TableParagraph"/>
                          <w:spacing w:before="81"/>
                          <w:ind w:left="580" w:right="5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Min.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52A88C2B" w14:textId="77777777" w:rsidR="0043719D" w:rsidRDefault="004E3D60">
                        <w:pPr>
                          <w:pStyle w:val="TableParagraph"/>
                          <w:spacing w:before="81"/>
                          <w:ind w:right="5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Max.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2716395F" w14:textId="77777777" w:rsidR="0043719D" w:rsidRDefault="004E3D60">
                        <w:pPr>
                          <w:pStyle w:val="TableParagraph"/>
                          <w:spacing w:before="81"/>
                          <w:ind w:left="498" w:right="49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Mean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1AA3ACA2" w14:textId="77777777" w:rsidR="0043719D" w:rsidRDefault="004E3D60">
                        <w:pPr>
                          <w:pStyle w:val="TableParagraph"/>
                          <w:spacing w:before="81"/>
                          <w:ind w:left="500" w:right="50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SD</w:t>
                        </w:r>
                      </w:p>
                    </w:tc>
                  </w:tr>
                  <w:tr w:rsidR="0043719D" w14:paraId="7505AF63" w14:textId="77777777">
                    <w:trPr>
                      <w:trHeight w:val="411"/>
                    </w:trPr>
                    <w:tc>
                      <w:tcPr>
                        <w:tcW w:w="2957" w:type="dxa"/>
                        <w:tcBorders>
                          <w:top w:val="single" w:sz="8" w:space="0" w:color="515151"/>
                        </w:tcBorders>
                      </w:tcPr>
                      <w:p w14:paraId="0AF1115F" w14:textId="77777777" w:rsidR="0043719D" w:rsidRDefault="004E3D60">
                        <w:pPr>
                          <w:pStyle w:val="TableParagraph"/>
                          <w:tabs>
                            <w:tab w:val="right" w:pos="2276"/>
                          </w:tabs>
                          <w:spacing w:before="93" w:line="206" w:lineRule="auto"/>
                          <w:ind w:right="5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Fiscal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9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8" w:space="0" w:color="515151"/>
                        </w:tcBorders>
                      </w:tcPr>
                      <w:p w14:paraId="5D341139" w14:textId="77777777" w:rsidR="0043719D" w:rsidRDefault="004E3D60">
                        <w:pPr>
                          <w:pStyle w:val="TableParagraph"/>
                          <w:spacing w:before="181" w:line="210" w:lineRule="exact"/>
                          <w:ind w:left="580" w:right="5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3.70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8" w:space="0" w:color="515151"/>
                        </w:tcBorders>
                      </w:tcPr>
                      <w:p w14:paraId="31859BE3" w14:textId="77777777" w:rsidR="0043719D" w:rsidRDefault="004E3D60">
                        <w:pPr>
                          <w:pStyle w:val="TableParagraph"/>
                          <w:spacing w:before="181" w:line="210" w:lineRule="exact"/>
                          <w:ind w:right="51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10.00</w:t>
                        </w:r>
                      </w:p>
                    </w:tc>
                    <w:tc>
                      <w:tcPr>
                        <w:tcW w:w="1523" w:type="dxa"/>
                        <w:tcBorders>
                          <w:top w:val="single" w:sz="8" w:space="0" w:color="515151"/>
                        </w:tcBorders>
                      </w:tcPr>
                      <w:p w14:paraId="6DBA27AF" w14:textId="77777777" w:rsidR="0043719D" w:rsidRDefault="004E3D60">
                        <w:pPr>
                          <w:pStyle w:val="TableParagraph"/>
                          <w:spacing w:before="181" w:line="210" w:lineRule="exact"/>
                          <w:ind w:left="498" w:right="4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7.827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8" w:space="0" w:color="515151"/>
                        </w:tcBorders>
                      </w:tcPr>
                      <w:p w14:paraId="199144B6" w14:textId="77777777" w:rsidR="0043719D" w:rsidRDefault="004E3D60">
                        <w:pPr>
                          <w:pStyle w:val="TableParagraph"/>
                          <w:spacing w:before="181" w:line="210" w:lineRule="exact"/>
                          <w:ind w:left="500" w:right="5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1.662</w:t>
                        </w:r>
                      </w:p>
                    </w:tc>
                  </w:tr>
                </w:tbl>
                <w:p w14:paraId="76266EC9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</w:rPr>
        <w:t>Table</w:t>
      </w:r>
      <w:r w:rsidR="004E3D60">
        <w:rPr>
          <w:b/>
          <w:spacing w:val="-6"/>
        </w:rPr>
        <w:t xml:space="preserve"> </w:t>
      </w:r>
      <w:r w:rsidR="004E3D60">
        <w:rPr>
          <w:b/>
        </w:rPr>
        <w:t>3.</w:t>
      </w:r>
      <w:r w:rsidR="004E3D60">
        <w:rPr>
          <w:b/>
          <w:spacing w:val="-6"/>
        </w:rPr>
        <w:t xml:space="preserve"> </w:t>
      </w:r>
      <w:r w:rsidR="004E3D60">
        <w:t>Descriptive</w:t>
      </w:r>
      <w:r w:rsidR="004E3D60">
        <w:rPr>
          <w:spacing w:val="-6"/>
        </w:rPr>
        <w:t xml:space="preserve"> </w:t>
      </w:r>
      <w:r w:rsidR="004E3D60">
        <w:t>statistics</w:t>
      </w:r>
      <w:r w:rsidR="004E3D60">
        <w:rPr>
          <w:spacing w:val="-5"/>
        </w:rPr>
        <w:t xml:space="preserve"> </w:t>
      </w:r>
      <w:r w:rsidR="004E3D60">
        <w:t>for</w:t>
      </w:r>
      <w:r w:rsidR="004E3D60">
        <w:rPr>
          <w:spacing w:val="-5"/>
        </w:rPr>
        <w:t xml:space="preserve"> </w:t>
      </w:r>
      <w:r w:rsidR="004E3D60">
        <w:t>fiscal</w:t>
      </w:r>
      <w:r w:rsidR="004E3D60">
        <w:rPr>
          <w:spacing w:val="-5"/>
        </w:rPr>
        <w:t xml:space="preserve"> </w:t>
      </w:r>
      <w:r w:rsidR="004E3D60">
        <w:t>transparency</w:t>
      </w:r>
    </w:p>
    <w:p w14:paraId="30582613" w14:textId="77777777" w:rsidR="0043719D" w:rsidRDefault="0043719D">
      <w:pPr>
        <w:pStyle w:val="BodyText"/>
        <w:rPr>
          <w:sz w:val="26"/>
        </w:rPr>
      </w:pPr>
    </w:p>
    <w:p w14:paraId="40B967A4" w14:textId="77777777" w:rsidR="0043719D" w:rsidRDefault="0043719D">
      <w:pPr>
        <w:pStyle w:val="BodyText"/>
        <w:rPr>
          <w:sz w:val="26"/>
        </w:rPr>
      </w:pPr>
    </w:p>
    <w:p w14:paraId="23C9D606" w14:textId="77777777" w:rsidR="0043719D" w:rsidRDefault="0043719D">
      <w:pPr>
        <w:pStyle w:val="BodyText"/>
        <w:spacing w:before="4"/>
        <w:rPr>
          <w:sz w:val="23"/>
        </w:rPr>
      </w:pPr>
    </w:p>
    <w:p w14:paraId="112456AF" w14:textId="77777777" w:rsidR="0043719D" w:rsidRDefault="004E3D60">
      <w:pPr>
        <w:ind w:left="520"/>
        <w:rPr>
          <w:sz w:val="20"/>
        </w:rPr>
      </w:pPr>
      <w:r>
        <w:rPr>
          <w:sz w:val="20"/>
        </w:rPr>
        <w:t>transparency</w:t>
      </w:r>
    </w:p>
    <w:p w14:paraId="3A1E3B63" w14:textId="77777777" w:rsidR="0043719D" w:rsidRDefault="00B849E6">
      <w:pPr>
        <w:pStyle w:val="BodyText"/>
        <w:spacing w:before="10"/>
        <w:rPr>
          <w:sz w:val="6"/>
        </w:rPr>
      </w:pPr>
      <w:r>
        <w:pict w14:anchorId="334E204E">
          <v:shape id="docshape41" o:spid="_x0000_s1119" style="position:absolute;margin-left:1in;margin-top:5.15pt;width:451.3pt;height:.1pt;z-index:-251641856;mso-wrap-distance-left:0;mso-wrap-distance-right:0;mso-position-horizontal-relative:page" coordorigin="1440,103" coordsize="9026,0" path="m1440,103r9026,e" filled="f" strokecolor="#515151" strokeweight="1pt">
            <v:path arrowok="t"/>
            <w10:wrap type="topAndBottom" anchorx="page"/>
          </v:shape>
        </w:pict>
      </w:r>
    </w:p>
    <w:p w14:paraId="34D90734" w14:textId="77777777" w:rsidR="0043719D" w:rsidRDefault="004E3D60">
      <w:pPr>
        <w:spacing w:before="81"/>
        <w:ind w:left="520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 based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data compiled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Carciofi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(2020).</w:t>
      </w:r>
    </w:p>
    <w:p w14:paraId="04F61F40" w14:textId="77777777" w:rsidR="0043719D" w:rsidRDefault="0043719D">
      <w:pPr>
        <w:pStyle w:val="BodyText"/>
        <w:rPr>
          <w:sz w:val="20"/>
        </w:rPr>
      </w:pPr>
    </w:p>
    <w:p w14:paraId="7119870E" w14:textId="77777777" w:rsidR="0043719D" w:rsidRDefault="0043719D">
      <w:pPr>
        <w:pStyle w:val="BodyText"/>
        <w:spacing w:before="3"/>
        <w:rPr>
          <w:sz w:val="16"/>
        </w:rPr>
      </w:pPr>
    </w:p>
    <w:p w14:paraId="7B5F15C0" w14:textId="77777777" w:rsidR="0043719D" w:rsidRDefault="004E3D60">
      <w:pPr>
        <w:pStyle w:val="BodyText"/>
        <w:spacing w:before="90" w:line="513" w:lineRule="auto"/>
        <w:ind w:left="440" w:right="658" w:firstLine="720"/>
        <w:jc w:val="both"/>
      </w:pP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provinces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high,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indicating high levels of fiscal transparency. The mean score is 7.827 – a notable value,</w:t>
      </w:r>
      <w:r>
        <w:rPr>
          <w:spacing w:val="1"/>
        </w:rPr>
        <w:t xml:space="preserve"> </w:t>
      </w:r>
      <w:r>
        <w:t>considering that the minimum score is 3.70 and the maximum is 10. In addition, the relatively</w:t>
      </w:r>
      <w:r>
        <w:rPr>
          <w:spacing w:val="-57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standard deviation</w:t>
      </w:r>
      <w:r>
        <w:rPr>
          <w:spacing w:val="-1"/>
        </w:rPr>
        <w:t xml:space="preserve"> </w:t>
      </w:r>
      <w:r>
        <w:t>(1.662) indicates</w:t>
      </w:r>
      <w:r>
        <w:rPr>
          <w:spacing w:val="-1"/>
        </w:rPr>
        <w:t xml:space="preserve"> </w:t>
      </w:r>
      <w:r>
        <w:t>that most</w:t>
      </w:r>
      <w:r>
        <w:rPr>
          <w:spacing w:val="-1"/>
        </w:rPr>
        <w:t xml:space="preserve"> </w:t>
      </w:r>
      <w:r>
        <w:t>scores are</w:t>
      </w:r>
      <w:r>
        <w:rPr>
          <w:spacing w:val="-1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mean.</w:t>
      </w:r>
    </w:p>
    <w:p w14:paraId="09D255B9" w14:textId="77777777" w:rsidR="0043719D" w:rsidRDefault="00B849E6">
      <w:pPr>
        <w:pStyle w:val="BodyText"/>
        <w:spacing w:before="97" w:line="513" w:lineRule="auto"/>
        <w:ind w:left="440" w:right="658" w:firstLine="720"/>
        <w:jc w:val="both"/>
      </w:pPr>
      <w:hyperlink w:anchor="_bookmark25" w:history="1">
        <w:r w:rsidR="004E3D60">
          <w:rPr>
            <w:u w:val="single"/>
          </w:rPr>
          <w:t>Figure 3</w:t>
        </w:r>
        <w:r w:rsidR="004E3D60">
          <w:t xml:space="preserve"> </w:t>
        </w:r>
      </w:hyperlink>
      <w:r w:rsidR="004E3D60">
        <w:t>shows the provincial ranking and geographical distribution of the Provincial</w:t>
      </w:r>
      <w:r w:rsidR="004E3D60">
        <w:rPr>
          <w:spacing w:val="1"/>
        </w:rPr>
        <w:t xml:space="preserve"> </w:t>
      </w:r>
      <w:r w:rsidR="004E3D60">
        <w:t>Fiscal Transparency Index scores. The bar chart indicates that Entre Ríos (ITPP score of 10)</w:t>
      </w:r>
      <w:r w:rsidR="004E3D60">
        <w:rPr>
          <w:spacing w:val="1"/>
        </w:rPr>
        <w:t xml:space="preserve"> </w:t>
      </w:r>
      <w:r w:rsidR="004E3D60">
        <w:t>and Córdoba (9.90) display the highest levels of fiscal transparency, whereas Chubut (3.70)</w:t>
      </w:r>
      <w:r w:rsidR="004E3D60">
        <w:rPr>
          <w:spacing w:val="1"/>
        </w:rPr>
        <w:t xml:space="preserve"> </w:t>
      </w:r>
      <w:r w:rsidR="004E3D60">
        <w:t>and</w:t>
      </w:r>
      <w:r w:rsidR="004E3D60">
        <w:rPr>
          <w:spacing w:val="26"/>
        </w:rPr>
        <w:t xml:space="preserve"> </w:t>
      </w:r>
      <w:r w:rsidR="004E3D60">
        <w:t>San</w:t>
      </w:r>
      <w:r w:rsidR="004E3D60">
        <w:rPr>
          <w:spacing w:val="27"/>
        </w:rPr>
        <w:t xml:space="preserve"> </w:t>
      </w:r>
      <w:r w:rsidR="004E3D60">
        <w:t>Luis</w:t>
      </w:r>
      <w:r w:rsidR="004E3D60">
        <w:rPr>
          <w:spacing w:val="27"/>
        </w:rPr>
        <w:t xml:space="preserve"> </w:t>
      </w:r>
      <w:r w:rsidR="004E3D60">
        <w:t>(3.85)</w:t>
      </w:r>
      <w:r w:rsidR="004E3D60">
        <w:rPr>
          <w:spacing w:val="27"/>
        </w:rPr>
        <w:t xml:space="preserve"> </w:t>
      </w:r>
      <w:r w:rsidR="004E3D60">
        <w:t>represent</w:t>
      </w:r>
      <w:r w:rsidR="004E3D60">
        <w:rPr>
          <w:spacing w:val="26"/>
        </w:rPr>
        <w:t xml:space="preserve"> </w:t>
      </w:r>
      <w:r w:rsidR="004E3D60">
        <w:t>the</w:t>
      </w:r>
      <w:r w:rsidR="004E3D60">
        <w:rPr>
          <w:spacing w:val="27"/>
        </w:rPr>
        <w:t xml:space="preserve"> </w:t>
      </w:r>
      <w:r w:rsidR="004E3D60">
        <w:t>worst-performing</w:t>
      </w:r>
      <w:r w:rsidR="004E3D60">
        <w:rPr>
          <w:spacing w:val="27"/>
        </w:rPr>
        <w:t xml:space="preserve"> </w:t>
      </w:r>
      <w:r w:rsidR="004E3D60">
        <w:t>provinces.</w:t>
      </w:r>
      <w:r w:rsidR="004E3D60">
        <w:rPr>
          <w:spacing w:val="27"/>
        </w:rPr>
        <w:t xml:space="preserve"> </w:t>
      </w:r>
      <w:r w:rsidR="004E3D60">
        <w:t>It</w:t>
      </w:r>
      <w:r w:rsidR="004E3D60">
        <w:rPr>
          <w:spacing w:val="27"/>
        </w:rPr>
        <w:t xml:space="preserve"> </w:t>
      </w:r>
      <w:r w:rsidR="004E3D60">
        <w:t>is</w:t>
      </w:r>
      <w:r w:rsidR="004E3D60">
        <w:rPr>
          <w:spacing w:val="26"/>
        </w:rPr>
        <w:t xml:space="preserve"> </w:t>
      </w:r>
      <w:r w:rsidR="004E3D60">
        <w:t>also</w:t>
      </w:r>
      <w:r w:rsidR="004E3D60">
        <w:rPr>
          <w:spacing w:val="27"/>
        </w:rPr>
        <w:t xml:space="preserve"> </w:t>
      </w:r>
      <w:r w:rsidR="004E3D60">
        <w:t>interesting</w:t>
      </w:r>
      <w:r w:rsidR="004E3D60">
        <w:rPr>
          <w:spacing w:val="27"/>
        </w:rPr>
        <w:t xml:space="preserve"> </w:t>
      </w:r>
      <w:r w:rsidR="004E3D60">
        <w:t>to</w:t>
      </w:r>
      <w:r w:rsidR="004E3D60">
        <w:rPr>
          <w:spacing w:val="27"/>
        </w:rPr>
        <w:t xml:space="preserve"> </w:t>
      </w:r>
      <w:r w:rsidR="004E3D60">
        <w:t>note</w:t>
      </w:r>
      <w:r w:rsidR="004E3D60">
        <w:rPr>
          <w:spacing w:val="-58"/>
        </w:rPr>
        <w:t xml:space="preserve"> </w:t>
      </w:r>
      <w:r w:rsidR="004E3D60">
        <w:t>that some clusters of neighbouring provinces tend to share similar scores. For instance, the</w:t>
      </w:r>
      <w:r w:rsidR="004E3D60">
        <w:rPr>
          <w:spacing w:val="1"/>
        </w:rPr>
        <w:t xml:space="preserve"> </w:t>
      </w:r>
      <w:r w:rsidR="004E3D60">
        <w:t>central region of Argentina – Entre Ríos, Córdoba and Santa Fe – displays consistently high</w:t>
      </w:r>
      <w:r w:rsidR="004E3D60">
        <w:rPr>
          <w:spacing w:val="1"/>
        </w:rPr>
        <w:t xml:space="preserve"> </w:t>
      </w:r>
      <w:r w:rsidR="004E3D60">
        <w:t>scores</w:t>
      </w:r>
      <w:r w:rsidR="004E3D60">
        <w:rPr>
          <w:spacing w:val="15"/>
        </w:rPr>
        <w:t xml:space="preserve"> </w:t>
      </w:r>
      <w:r w:rsidR="004E3D60">
        <w:t>(between</w:t>
      </w:r>
      <w:r w:rsidR="004E3D60">
        <w:rPr>
          <w:spacing w:val="15"/>
        </w:rPr>
        <w:t xml:space="preserve"> </w:t>
      </w:r>
      <w:r w:rsidR="004E3D60">
        <w:t>9.85</w:t>
      </w:r>
      <w:r w:rsidR="004E3D60">
        <w:rPr>
          <w:spacing w:val="15"/>
        </w:rPr>
        <w:t xml:space="preserve"> </w:t>
      </w:r>
      <w:r w:rsidR="004E3D60">
        <w:t>and</w:t>
      </w:r>
      <w:r w:rsidR="004E3D60">
        <w:rPr>
          <w:spacing w:val="16"/>
        </w:rPr>
        <w:t xml:space="preserve"> </w:t>
      </w:r>
      <w:r w:rsidR="004E3D60">
        <w:t>10).</w:t>
      </w:r>
      <w:r w:rsidR="004E3D60">
        <w:rPr>
          <w:spacing w:val="10"/>
        </w:rPr>
        <w:t xml:space="preserve"> </w:t>
      </w:r>
      <w:r w:rsidR="004E3D60">
        <w:t>The</w:t>
      </w:r>
      <w:r w:rsidR="004E3D60">
        <w:rPr>
          <w:spacing w:val="15"/>
        </w:rPr>
        <w:t xml:space="preserve"> </w:t>
      </w:r>
      <w:r w:rsidR="004E3D60">
        <w:t>northwest</w:t>
      </w:r>
      <w:r w:rsidR="004E3D60">
        <w:rPr>
          <w:spacing w:val="16"/>
        </w:rPr>
        <w:t xml:space="preserve"> </w:t>
      </w:r>
      <w:r w:rsidR="004E3D60">
        <w:t>(including</w:t>
      </w:r>
      <w:r w:rsidR="004E3D60">
        <w:rPr>
          <w:spacing w:val="15"/>
        </w:rPr>
        <w:t xml:space="preserve"> </w:t>
      </w:r>
      <w:r w:rsidR="004E3D60">
        <w:t>provinces</w:t>
      </w:r>
      <w:r w:rsidR="004E3D60">
        <w:rPr>
          <w:spacing w:val="15"/>
        </w:rPr>
        <w:t xml:space="preserve"> </w:t>
      </w:r>
      <w:r w:rsidR="004E3D60">
        <w:t>like</w:t>
      </w:r>
      <w:r w:rsidR="004E3D60">
        <w:rPr>
          <w:spacing w:val="16"/>
        </w:rPr>
        <w:t xml:space="preserve"> </w:t>
      </w:r>
      <w:r w:rsidR="004E3D60">
        <w:t>Salta,</w:t>
      </w:r>
      <w:r w:rsidR="004E3D60">
        <w:rPr>
          <w:spacing w:val="15"/>
        </w:rPr>
        <w:t xml:space="preserve"> </w:t>
      </w:r>
      <w:r w:rsidR="004E3D60">
        <w:t>Catamarca,</w:t>
      </w:r>
      <w:r w:rsidR="004E3D60">
        <w:rPr>
          <w:spacing w:val="15"/>
        </w:rPr>
        <w:t xml:space="preserve"> </w:t>
      </w:r>
      <w:r w:rsidR="004E3D60">
        <w:t>La</w:t>
      </w:r>
    </w:p>
    <w:p w14:paraId="652F4E21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62D54378" w14:textId="77777777" w:rsidR="0043719D" w:rsidRDefault="004E3D60">
      <w:pPr>
        <w:pStyle w:val="BodyText"/>
        <w:spacing w:before="76"/>
        <w:ind w:left="440"/>
      </w:pPr>
      <w:r>
        <w:lastRenderedPageBreak/>
        <w:t>Rioja</w:t>
      </w:r>
      <w:r>
        <w:rPr>
          <w:spacing w:val="2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Tucumán)</w:t>
      </w:r>
      <w:r>
        <w:rPr>
          <w:spacing w:val="28"/>
        </w:rPr>
        <w:t xml:space="preserve"> </w:t>
      </w:r>
      <w:r>
        <w:t>exhibits</w:t>
      </w:r>
      <w:r>
        <w:rPr>
          <w:spacing w:val="29"/>
        </w:rPr>
        <w:t xml:space="preserve"> </w:t>
      </w:r>
      <w:r>
        <w:t>similar</w:t>
      </w:r>
      <w:r>
        <w:rPr>
          <w:spacing w:val="29"/>
        </w:rPr>
        <w:t xml:space="preserve"> </w:t>
      </w:r>
      <w:r>
        <w:t>levels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fiscal</w:t>
      </w:r>
      <w:r>
        <w:rPr>
          <w:spacing w:val="28"/>
        </w:rPr>
        <w:t xml:space="preserve"> </w:t>
      </w:r>
      <w:r>
        <w:t>transparency,</w:t>
      </w:r>
      <w:r>
        <w:rPr>
          <w:spacing w:val="29"/>
        </w:rPr>
        <w:t xml:space="preserve"> </w:t>
      </w:r>
      <w:r>
        <w:t>ranging</w:t>
      </w:r>
      <w:r>
        <w:rPr>
          <w:spacing w:val="29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score</w:t>
      </w:r>
      <w:r>
        <w:rPr>
          <w:spacing w:val="28"/>
        </w:rPr>
        <w:t xml:space="preserve"> </w:t>
      </w:r>
      <w:r>
        <w:t>of</w:t>
      </w:r>
    </w:p>
    <w:p w14:paraId="2A8A399F" w14:textId="77777777" w:rsidR="0043719D" w:rsidRDefault="0043719D">
      <w:pPr>
        <w:pStyle w:val="BodyText"/>
        <w:spacing w:before="3"/>
        <w:rPr>
          <w:sz w:val="27"/>
        </w:rPr>
      </w:pPr>
    </w:p>
    <w:p w14:paraId="13D1593D" w14:textId="77777777" w:rsidR="0043719D" w:rsidRDefault="004E3D60">
      <w:pPr>
        <w:pStyle w:val="BodyText"/>
        <w:ind w:left="440"/>
      </w:pPr>
      <w:r>
        <w:t xml:space="preserve">7.55 to </w:t>
      </w:r>
      <w:bookmarkStart w:id="34" w:name="_bookmark25"/>
      <w:bookmarkEnd w:id="34"/>
      <w:r>
        <w:t>8.</w:t>
      </w:r>
    </w:p>
    <w:p w14:paraId="61592FC8" w14:textId="77777777" w:rsidR="0043719D" w:rsidRDefault="0043719D">
      <w:pPr>
        <w:pStyle w:val="BodyText"/>
        <w:rPr>
          <w:sz w:val="26"/>
        </w:rPr>
      </w:pPr>
    </w:p>
    <w:p w14:paraId="358AF575" w14:textId="77777777" w:rsidR="0043719D" w:rsidRDefault="0043719D">
      <w:pPr>
        <w:pStyle w:val="BodyText"/>
        <w:spacing w:before="7"/>
      </w:pPr>
    </w:p>
    <w:p w14:paraId="2EF74F43" w14:textId="77777777" w:rsidR="0043719D" w:rsidRDefault="004E3D60">
      <w:pPr>
        <w:pStyle w:val="BodyText"/>
        <w:spacing w:line="590" w:lineRule="atLeast"/>
        <w:ind w:left="100" w:right="197"/>
      </w:pPr>
      <w:r>
        <w:rPr>
          <w:b/>
        </w:rPr>
        <w:t>Figure</w:t>
      </w:r>
      <w:r>
        <w:rPr>
          <w:b/>
          <w:spacing w:val="43"/>
        </w:rPr>
        <w:t xml:space="preserve"> </w:t>
      </w:r>
      <w:r>
        <w:rPr>
          <w:b/>
        </w:rPr>
        <w:t>3</w:t>
      </w:r>
      <w:r>
        <w:t>.</w:t>
      </w:r>
      <w:r>
        <w:rPr>
          <w:spacing w:val="44"/>
        </w:rPr>
        <w:t xml:space="preserve"> </w:t>
      </w:r>
      <w:r>
        <w:t>Ranking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geographical</w:t>
      </w:r>
      <w:r>
        <w:rPr>
          <w:spacing w:val="44"/>
        </w:rPr>
        <w:t xml:space="preserve"> </w:t>
      </w:r>
      <w:r>
        <w:t>distribution</w:t>
      </w:r>
      <w:r>
        <w:rPr>
          <w:spacing w:val="43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Provincial</w:t>
      </w:r>
      <w:r>
        <w:rPr>
          <w:spacing w:val="44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Transparency</w:t>
      </w:r>
      <w:r>
        <w:rPr>
          <w:spacing w:val="44"/>
        </w:rPr>
        <w:t xml:space="preserve"> </w:t>
      </w:r>
      <w:r>
        <w:t>Index</w:t>
      </w:r>
      <w:r>
        <w:rPr>
          <w:spacing w:val="-57"/>
        </w:rPr>
        <w:t xml:space="preserve"> </w:t>
      </w:r>
      <w:r>
        <w:t>(2019)</w:t>
      </w:r>
    </w:p>
    <w:p w14:paraId="60A89B4C" w14:textId="77777777" w:rsidR="0043719D" w:rsidRDefault="00B849E6">
      <w:pPr>
        <w:pStyle w:val="BodyText"/>
        <w:spacing w:before="6"/>
        <w:rPr>
          <w:sz w:val="8"/>
        </w:rPr>
      </w:pPr>
      <w:r>
        <w:pict w14:anchorId="573A2395">
          <v:shape id="docshape42" o:spid="_x0000_s1118" style="position:absolute;margin-left:55.05pt;margin-top:6.15pt;width:485.25pt;height:.1pt;z-index:-251640832;mso-wrap-distance-left:0;mso-wrap-distance-right:0;mso-position-horizontal-relative:page" coordorigin="1101,123" coordsize="9705,0" path="m1101,123r9704,e" filled="f" strokecolor="#5e5e5e" strokeweight=".25pt">
            <v:path arrowok="t"/>
            <w10:wrap type="topAndBottom" anchorx="page"/>
          </v:shape>
        </w:pict>
      </w:r>
    </w:p>
    <w:p w14:paraId="3F5AAA45" w14:textId="77777777" w:rsidR="0043719D" w:rsidRDefault="0043719D">
      <w:pPr>
        <w:pStyle w:val="BodyText"/>
        <w:rPr>
          <w:sz w:val="26"/>
        </w:rPr>
      </w:pPr>
    </w:p>
    <w:p w14:paraId="1442F5FB" w14:textId="77777777" w:rsidR="0043719D" w:rsidRDefault="00B849E6">
      <w:pPr>
        <w:spacing w:before="106" w:line="499" w:lineRule="auto"/>
        <w:ind w:left="848" w:right="8575" w:hanging="15"/>
        <w:jc w:val="right"/>
        <w:rPr>
          <w:rFonts w:ascii="Arial" w:hAnsi="Arial"/>
          <w:sz w:val="15"/>
        </w:rPr>
      </w:pPr>
      <w:r>
        <w:pict w14:anchorId="6C73DD66">
          <v:group id="docshapegroup43" o:spid="_x0000_s1114" style="position:absolute;left:0;text-align:left;margin-left:325.6pt;margin-top:7.7pt;width:193.5pt;height:427.5pt;z-index:251632640;mso-position-horizontal-relative:page" coordorigin="6512,154" coordsize="3870,85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4" o:spid="_x0000_s1117" type="#_x0000_t75" style="position:absolute;left:6511;top:154;width:3870;height:8550">
              <v:imagedata r:id="rId9" o:title=""/>
            </v:shape>
            <v:shape id="docshape45" o:spid="_x0000_s1116" type="#_x0000_t75" style="position:absolute;left:8787;top:7395;width:1079;height:716">
              <v:imagedata r:id="rId10" o:title=""/>
            </v:shape>
            <v:shape id="docshape46" o:spid="_x0000_s1115" type="#_x0000_t75" style="position:absolute;left:9158;top:5151;width:991;height:1463">
              <v:imagedata r:id="rId11" o:title=""/>
            </v:shape>
            <w10:wrap anchorx="page"/>
          </v:group>
        </w:pict>
      </w:r>
      <w:r>
        <w:pict w14:anchorId="34017CD4">
          <v:group id="docshapegroup47" o:spid="_x0000_s1100" style="position:absolute;left:0;text-align:left;margin-left:135.45pt;margin-top:.05pt;width:158.3pt;height:432.4pt;z-index:251633664;mso-position-horizontal-relative:page" coordorigin="2709,1" coordsize="3166,8648">
            <v:line id="_x0000_s1113" style="position:absolute" from="3498,8" to="3498,8641" strokecolor="#a7a7a7" strokeweight=".1238mm">
              <v:stroke dashstyle="1 1"/>
            </v:line>
            <v:line id="_x0000_s1112" style="position:absolute" from="2712,8648" to="2712,1" strokecolor="#a7a7a7" strokeweight=".1238mm"/>
            <v:shape id="docshape48" o:spid="_x0000_s1111" style="position:absolute;left:2719;top:7939;width:1208;height:646" coordorigin="2719,7939" coordsize="1208,646" o:spt="100" adj="0,,0" path="m3884,8391r,-16l3882,8361r-3,-12l3873,8336r-9,-11l3853,8316r-13,-6l3828,8307r-14,-2l3798,8304r-971,l2806,8304r-16,1l2776,8307r-12,3l2751,8316r-11,9l2731,8336r-7,13l2721,8361r-1,14l2719,8391r,107l2720,8515r1,13l2724,8541r7,13l2740,8565r11,8l2764,8580r12,3l2790,8584r16,1l3797,8585r17,-1l3827,8583r13,-3l3853,8573r11,-8l3873,8554r6,-13l3882,8528r2,-13l3884,8498r,-107xm3926,8026r,-16l3924,7996r-3,-12l3915,7971r-9,-11l3895,7951r-13,-6l3870,7942r-14,-2l3840,7939r-1013,l2806,7939r-16,1l2776,7942r-12,3l2751,7951r-11,9l2731,7971r-7,13l2721,7996r-1,14l2719,8026r,107l2720,8150r1,13l2724,8176r7,13l2740,8200r11,9l2764,8215r12,3l2790,8219r16,1l3839,8220r17,-1l3870,8218r12,-3l3895,8209r11,-9l3915,8189r6,-13l3924,8163r2,-13l3926,8133r,-107xe" fillcolor="#a5afc3" stroked="f">
              <v:stroke joinstyle="round"/>
              <v:formulas/>
              <v:path arrowok="t" o:connecttype="segments"/>
            </v:shape>
            <v:line id="_x0000_s1110" style="position:absolute" from="4298,8" to="4298,8641" strokecolor="#a7a7a7" strokeweight=".1238mm">
              <v:stroke dashstyle="1 1"/>
            </v:line>
            <v:shape id="docshape49" o:spid="_x0000_s1109" style="position:absolute;left:2719;top:6156;width:2232;height:1713" coordorigin="2719,6157" coordsize="2232,1713" o:spt="100" adj="0,,0" path="m4698,7782r,-107l4698,7659r-2,-14l4693,7633r-6,-13l4678,7609r-11,-9l4654,7594r-12,-3l4628,7589r-16,-1l2827,7588r-21,l2790,7589r-14,2l2764,7594r-13,6l2740,7609r-9,11l2724,7633r-3,12l2720,7659r-1,16l2719,7782r1,17l2721,7812r3,13l2731,7838r9,11l2751,7858r13,6l2776,7867r14,2l2806,7869r1806,l4628,7869r14,-2l4654,7864r13,-6l4678,7849r9,-11l4693,7825r3,-13l4698,7799r,-17xm4797,7417r,-107l4796,7294r-1,-14l4792,7268r-7,-13l4776,7244r-11,-9l4752,7229r-12,-3l4726,7224r-16,l4690,7223r-1863,l2806,7224r-16,l2776,7226r-12,3l2751,7235r-11,9l2731,7255r-7,13l2721,7280r-1,14l2719,7310r,107l2720,7434r1,13l2724,7460r7,13l2740,7484r11,9l2764,7499r12,3l2790,7504r16,l2827,7504r1862,l4710,7504r16,l4740,7502r12,-3l4765,7493r11,-9l4785,7473r7,-13l4795,7447r1,-13l4797,7417xm4797,7066r,-107l4796,6943r-1,-14l4792,6917r-7,-13l4776,6893r-11,-9l4752,6878r-12,-3l4726,6873r-16,l2827,6872r-21,1l2790,6873r-14,2l2764,6878r-13,6l2740,6893r-9,11l2724,6917r-3,12l2720,6943r-1,16l2719,7066r1,17l2721,7096r3,13l2731,7122r9,11l2751,7142r13,6l2776,7151r14,2l2806,7153r1904,l4726,7153r14,-2l4752,7148r13,-6l4776,7133r9,-11l4792,7109r3,-13l4796,7083r1,-17xm4853,6594r-1,-16l4851,6564r-3,-12l4841,6539r-9,-11l4821,6519r-12,-6l4796,6510r-14,-2l4766,6508r-1939,l2806,6508r-16,l2776,6510r-12,3l2751,6519r-11,9l2731,6539r-7,13l2721,6564r-1,14l2719,6594r,107l2720,6718r1,13l2724,6744r7,13l2740,6768r11,9l2764,6783r12,3l2790,6788r16,l4766,6788r16,l4796,6786r13,-3l4821,6777r11,-9l4841,6757r7,-13l4851,6731r1,-13l4853,6701r,-107xm4951,6243r,-16l4949,6213r-3,-12l4940,6188r-9,-11l4920,6168r-13,-6l4894,6159r-13,-2l4864,6157r-2037,l2806,6157r-16,l2776,6159r-12,3l2751,6168r-11,9l2731,6188r-7,13l2721,6213r-1,14l2719,6243r,108l2720,6367r1,13l2724,6393r7,13l2740,6417r11,9l2764,6432r12,3l2790,6437r16,l4864,6437r17,l4894,6435r13,-3l4920,6426r11,-9l4940,6406r6,-13l4949,6380r2,-13l4951,6351r,-108xe" fillcolor="#54678c" stroked="f">
              <v:stroke joinstyle="round"/>
              <v:formulas/>
              <v:path arrowok="t" o:connecttype="segments"/>
            </v:shape>
            <v:line id="_x0000_s1108" style="position:absolute" from="5085,8" to="5085,8641" strokecolor="#a7a7a7" strokeweight=".1238mm">
              <v:stroke dashstyle="1 1"/>
            </v:line>
            <v:shape id="docshape50" o:spid="_x0000_s1107" style="position:absolute;left:2719;top:4373;width:2527;height:1699" coordorigin="2719,4374" coordsize="2527,1699" o:spt="100" adj="0,,0" path="m5077,5878r,-16l5075,5848r-3,-12l5066,5823r-9,-11l5046,5803r-13,-6l5021,5794r-14,-2l4991,5792r-2164,l2806,5792r-16,l2776,5794r-12,3l2751,5803r-11,9l2731,5823r-7,13l2721,5848r-1,14l2719,5878r,108l2720,6002r1,14l2724,6028r7,13l2740,6052r11,9l2764,6067r12,3l2790,6072r16,l4991,6072r16,l5021,6070r12,-3l5046,6061r11,-9l5066,6041r6,-13l5075,6015r2,-13l5077,5986r,-108xm5106,5527r-1,-16l5103,5497r-3,-12l5094,5472r-9,-11l5074,5452r-13,-6l5049,5443r-14,-2l5019,5441r-2192,l2806,5441r-16,l2776,5443r-12,3l2751,5452r-11,9l2731,5472r-7,13l2721,5497r-1,14l2719,5527r,108l2720,5651r1,14l2724,5677r7,13l2740,5701r11,9l2764,5716r12,3l2790,5721r16,l5019,5721r16,l5049,5719r12,-3l5074,5710r11,-9l5094,5690r6,-13l5103,5665r2,-14l5106,5635r,-108xm5120,5172r-1,-15l5118,5144r-3,-12l5109,5120r-9,-11l5090,5101r-12,-6l5066,5092r-13,-2l5037,5090r-19,l2802,5090r-16,l2773,5092r-12,3l2749,5101r-10,8l2730,5120r-6,12l2721,5144r-1,13l2719,5172r,102l2720,5289r1,13l2724,5314r6,13l2739,5337r10,8l2761,5351r12,3l2786,5356r16,l5037,5356r16,l5066,5354r12,-3l5090,5345r10,-8l5109,5327r6,-13l5118,5302r1,-13l5120,5274r,-102xm5148,4812r-1,-17l5146,4782r-4,-13l5136,4756r-9,-11l5116,4736r-13,-6l5091,4727r-14,-2l5061,4725r-2234,l2806,4725r-16,l2776,4727r-12,3l2751,4736r-11,9l2731,4756r-7,13l2721,4782r-1,13l2719,4812r,107l2720,4935r1,14l2724,4961r7,13l2740,4985r11,9l2764,5000r12,3l2790,5005r16,l5061,5005r16,l5091,5003r12,-3l5116,4994r11,-9l5136,4974r6,-13l5146,4949r1,-14l5148,4919r,-107xm5246,4456r-1,-15l5244,4428r-3,-12l5235,4404r-8,-11l5216,4385r-12,-6l5192,4376r-13,-2l5164,4374r-20,l2802,4374r-16,l2773,4376r-12,3l2749,4385r-10,8l2730,4404r-6,12l2721,4428r-1,13l2719,4456r,102l2720,4574r1,13l2724,4598r6,13l2739,4621r10,8l2761,4636r12,2l2786,4640r16,l5163,4640r16,l5192,4638r12,-2l5216,4629r11,-8l5235,4611r6,-13l5244,4586r1,-13l5246,4558r,-102xe" fillcolor="#54678c" stroked="f">
              <v:stroke joinstyle="round"/>
              <v:formulas/>
              <v:path arrowok="t" o:connecttype="segments"/>
            </v:shape>
            <v:shape id="docshape51" o:spid="_x0000_s1106" style="position:absolute;left:2719;top:2226;width:2780;height:2064" coordorigin="2719,2226" coordsize="2780,2064" o:spt="100" adj="0,,0" path="m5260,4096r-1,-17l5258,4066r-3,-13l5248,4040r-8,-11l5229,4020r-13,-6l5203,4011r-13,-2l5173,4009r-2346,l2806,4009r-16,l2776,4011r-12,3l2751,4020r-11,9l2731,4040r-7,13l2721,4066r-1,13l2719,4096r,107l2720,4219r1,14l2724,4245r7,13l2740,4269r11,9l2764,4284r12,3l2790,4289r16,l5173,4289r16,l5203,4287r13,-3l5229,4278r11,-9l5248,4258r7,-13l5258,4233r1,-14l5260,4203r,-107xm5274,3740r-1,-15l5272,3712r-3,-12l5263,3688r-8,-11l5244,3669r-12,-6l5220,3660r-13,-2l5192,3658r-20,l2802,3658r-16,l2773,3660r-12,3l2749,3669r-10,8l2730,3688r-6,12l2721,3712r-1,13l2719,3740r,102l2720,3858r1,13l2724,3882r6,13l2739,3905r10,9l2761,3920r12,2l2786,3924r16,l5191,3924r16,l5220,3922r12,-2l5244,3914r11,-9l5263,3895r6,-13l5272,3871r1,-13l5274,3842r,-102xm5400,3487r,-107l5400,3363r-2,-13l5395,3337r-6,-13l5380,3313r-11,-9l5356,3298r-12,-3l5330,3294r-16,-1l5293,3293r-2487,l2790,3294r-14,1l2764,3298r-13,6l2740,3313r-9,11l2724,3337r-3,13l2720,3363r-1,17l2719,3487r1,16l2721,3517r3,12l2731,3542r9,11l2751,3562r13,6l2776,3571r14,2l2806,3574r2507,l5330,3573r14,-2l5356,3568r13,-6l5380,3553r9,-11l5395,3529r3,-12l5400,3503r,-16xm5414,3024r,-15l5412,2996r-3,-12l5403,2972r-8,-11l5385,2953r-13,-6l5360,2944r-13,-1l5332,2942r-19,l2822,2942r-20,l2786,2943r-13,1l2761,2947r-12,6l2739,2961r-9,11l2724,2984r-3,12l2720,3009r-1,15l2719,3126r1,16l2721,3155r3,12l2730,3179r9,10l2749,3198r12,6l2773,3207r13,1l2802,3209r19,l5312,3209r20,l5347,3208r13,-1l5372,3204r13,-6l5395,3189r8,-10l5409,3167r3,-12l5414,3142r,-16l5414,3024xm5428,2771r,-107l5428,2647r-2,-13l5423,2621r-6,-13l5408,2597r-11,-8l5384,2582r-12,-3l5358,2578r-16,-1l2827,2577r-21,l2790,2578r-14,1l2764,2582r-13,7l2740,2597r-9,11l2724,2621r-3,13l2720,2648r-1,16l2719,2771r1,16l2721,2801r3,12l2731,2826r9,11l2751,2846r13,6l2776,2855r14,2l2806,2858r2535,l5358,2857r14,-2l5384,2852r13,-6l5408,2837r9,-11l5423,2813r3,-12l5428,2787r,-16xm5499,2308r-1,-15l5497,2280r-3,-12l5488,2256r-9,-11l5469,2237r-12,-6l5445,2228r-13,-1l5416,2226r-19,l2822,2226r-20,l2786,2227r-13,1l2761,2231r-12,6l2739,2245r-9,11l2724,2268r-3,12l2720,2293r-1,15l2719,2410r1,16l2721,2439r3,12l2730,2463r9,10l2749,2482r12,6l2773,2491r13,1l2802,2493r19,l5396,2493r20,l5432,2492r13,-1l5457,2488r12,-6l5479,2473r9,-10l5494,2451r3,-12l5498,2426r1,-16l5499,2308xe" fillcolor="#1d3666" stroked="f">
              <v:stroke joinstyle="round"/>
              <v:formulas/>
              <v:path arrowok="t" o:connecttype="segments"/>
            </v:shape>
            <v:shape id="docshape52" o:spid="_x0000_s1105" style="position:absolute;left:2719;top:1145;width:3018;height:997" coordorigin="2719,1145" coordsize="3018,997" o:spt="100" adj="0,,0" path="m5653,2055r,-107l5652,1932r-1,-14l5648,1905r-7,-12l5633,1881r-11,-8l5609,1866r-13,-3l5583,1862r-17,-1l2827,1861r-21,l2790,1862r-14,1l2764,1866r-13,7l2740,1881r-9,12l2724,1905r-3,13l2720,1932r-1,16l2719,2055r1,16l2721,2085r3,12l2731,2110r9,11l2751,2130r13,7l2776,2140r14,1l2806,2142r2760,l5583,2141r13,-1l5609,2137r13,-7l5633,2121r8,-11l5648,2097r3,-12l5652,2071r1,-16xm5681,1694r,-101l5681,1577r-2,-13l5676,1552r-6,-12l5662,1530r-11,-9l5639,1515r-12,-3l5614,1511r-15,-1l5579,1510r-2777,l2786,1511r-13,1l2761,1515r-12,6l2739,1530r-9,10l2724,1552r-3,12l2720,1577r-1,16l2719,1694r1,16l2721,1723r3,12l2730,1747r9,10l2749,1766r12,6l2773,1775r13,1l2802,1777r2797,l5614,1776r13,-1l5639,1772r12,-6l5662,1757r8,-10l5676,1735r3,-12l5681,1710r,-16xm5737,1232r,-16l5735,1202r-3,-13l5726,1177r-9,-11l5706,1157r-13,-7l5680,1147r-13,-1l5651,1145r-2824,l2806,1145r-16,1l2776,1147r-12,3l2751,1157r-11,9l2731,1177r-7,12l2721,1202r-1,14l2719,1232r,107l2720,1355r1,14l2724,1382r7,12l2740,1405r11,9l2764,1421r12,3l2790,1425r16,1l5650,1426r17,-1l5680,1424r13,-3l5706,1414r11,-9l5726,1394r6,-12l5735,1369r2,-14l5737,1339r,-107xe" fillcolor="#021e54" stroked="f">
              <v:stroke joinstyle="round"/>
              <v:formulas/>
              <v:path arrowok="t" o:connecttype="segments"/>
            </v:shape>
            <v:line id="_x0000_s1104" style="position:absolute" from="5871,8" to="5871,8641" strokecolor="#a7a7a7" strokeweight=".1238mm">
              <v:stroke dashstyle="1 1"/>
            </v:line>
            <v:shape id="docshape53" o:spid="_x0000_s1103" style="position:absolute;left:2719;top:78;width:3145;height:983" coordorigin="2719,78" coordsize="3145,983" o:spt="100" adj="0,,0" path="m5821,978r,-101l5821,861r-2,-13l5817,836r-6,-12l5802,814r-10,-9l5779,799r-11,-3l5755,795r-16,-1l5720,794r-2918,l2786,795r-13,1l2761,799r-12,6l2739,814r-9,10l2724,836r-3,12l2720,861r-1,16l2719,978r1,16l2721,1007r3,12l2730,1031r9,10l2749,1050r12,6l2773,1059r13,1l2802,1061r2937,l5755,1060r13,-1l5779,1056r13,-6l5802,1041r9,-10l5817,1019r2,-12l5821,994r,-16xm5835,516r,-16l5833,486r-3,-12l5824,461r-9,-11l5804,441r-13,-7l5779,431r-14,-1l5749,429r-2922,l2806,429r-16,1l2776,431r-12,3l2751,441r-11,9l2731,461r-7,13l2721,486r-1,14l2719,516r,107l2720,639r1,14l2724,666r7,12l2740,689r11,9l2764,705r12,3l2790,709r16,1l5749,710r16,-1l5779,708r12,-3l5804,698r11,-9l5824,678r6,-12l5833,653r2,-14l5835,623r,-107xm5864,161r-1,-16l5862,132r-3,-12l5853,108r-9,-10l5834,89r-12,-6l5810,80r-13,-1l5781,78r-19,l2802,78r-16,1l2773,80r-12,3l2749,89r-10,9l2730,108r-6,12l2721,132r-1,13l2719,161r,101l2720,278r1,13l2724,303r6,12l2739,326r10,8l2761,340r12,3l2786,344r16,1l5781,345r16,-1l5810,343r12,-3l5834,334r10,-8l5853,315r6,-12l5862,291r1,-13l5864,262r,-101xe" fillcolor="#021e54" stroked="f">
              <v:stroke joinstyle="round"/>
              <v:formulas/>
              <v:path arrowok="t" o:connecttype="segments"/>
            </v:shape>
            <v:shape id="docshape54" o:spid="_x0000_s1102" type="#_x0000_t202" style="position:absolute;left:4305;top:110;width:1509;height:7711" filled="f" stroked="f">
              <v:textbox inset="0,0,0,0">
                <w:txbxContent>
                  <w:p w14:paraId="125DA441" w14:textId="77777777" w:rsidR="0043719D" w:rsidRDefault="004E3D60">
                    <w:pPr>
                      <w:spacing w:before="4"/>
                      <w:ind w:left="1066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10.00</w:t>
                    </w:r>
                  </w:p>
                  <w:p w14:paraId="2D73144D" w14:textId="77777777" w:rsidR="0043719D" w:rsidRDefault="004E3D60">
                    <w:pPr>
                      <w:spacing w:before="170"/>
                      <w:ind w:left="1137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9.90</w:t>
                    </w:r>
                  </w:p>
                  <w:p w14:paraId="32DE9AC6" w14:textId="77777777" w:rsidR="0043719D" w:rsidRDefault="004E3D60">
                    <w:pPr>
                      <w:spacing w:before="155"/>
                      <w:ind w:left="1123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9.85</w:t>
                    </w:r>
                  </w:p>
                  <w:p w14:paraId="20E47EBD" w14:textId="77777777" w:rsidR="0043719D" w:rsidRDefault="004E3D60">
                    <w:pPr>
                      <w:spacing w:before="170"/>
                      <w:ind w:left="1024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9.55</w:t>
                    </w:r>
                  </w:p>
                  <w:p w14:paraId="78DEE635" w14:textId="77777777" w:rsidR="0043719D" w:rsidRDefault="004E3D60">
                    <w:pPr>
                      <w:spacing w:before="155"/>
                      <w:ind w:left="982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9.40</w:t>
                    </w:r>
                  </w:p>
                  <w:p w14:paraId="1A327F62" w14:textId="77777777" w:rsidR="0043719D" w:rsidRDefault="004E3D60">
                    <w:pPr>
                      <w:spacing w:before="170"/>
                      <w:ind w:left="954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9.30</w:t>
                    </w:r>
                  </w:p>
                  <w:p w14:paraId="1E4D9D75" w14:textId="77777777" w:rsidR="0043719D" w:rsidRDefault="004E3D60">
                    <w:pPr>
                      <w:spacing w:before="155"/>
                      <w:ind w:left="786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8.80</w:t>
                    </w:r>
                  </w:p>
                  <w:p w14:paraId="229E5697" w14:textId="77777777" w:rsidR="0043719D" w:rsidRDefault="004E3D60">
                    <w:pPr>
                      <w:spacing w:before="156"/>
                      <w:ind w:left="72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8.60</w:t>
                    </w:r>
                  </w:p>
                  <w:p w14:paraId="2F6CA477" w14:textId="77777777" w:rsidR="0043719D" w:rsidRDefault="004E3D60">
                    <w:pPr>
                      <w:spacing w:before="169"/>
                      <w:ind w:left="715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8.55</w:t>
                    </w:r>
                  </w:p>
                  <w:p w14:paraId="75EE3940" w14:textId="77777777" w:rsidR="0043719D" w:rsidRDefault="004E3D60">
                    <w:pPr>
                      <w:spacing w:before="156"/>
                      <w:ind w:left="701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8.50</w:t>
                    </w:r>
                  </w:p>
                  <w:p w14:paraId="4F174C27" w14:textId="77777777" w:rsidR="0043719D" w:rsidRDefault="004E3D60">
                    <w:pPr>
                      <w:spacing w:before="169"/>
                      <w:ind w:left="513" w:right="540"/>
                      <w:jc w:val="center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8.10</w:t>
                    </w:r>
                  </w:p>
                  <w:p w14:paraId="4BD15068" w14:textId="77777777" w:rsidR="0043719D" w:rsidRDefault="004E3D60">
                    <w:pPr>
                      <w:spacing w:before="156"/>
                      <w:ind w:left="499" w:right="582"/>
                      <w:jc w:val="center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8.05</w:t>
                    </w:r>
                  </w:p>
                  <w:p w14:paraId="38067043" w14:textId="77777777" w:rsidR="0043719D" w:rsidRDefault="004E3D60">
                    <w:pPr>
                      <w:spacing w:before="169"/>
                      <w:ind w:left="471" w:right="582"/>
                      <w:jc w:val="center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8.00</w:t>
                    </w:r>
                  </w:p>
                  <w:p w14:paraId="6A0D82F1" w14:textId="77777777" w:rsidR="0043719D" w:rsidRDefault="004E3D60">
                    <w:pPr>
                      <w:spacing w:before="156"/>
                      <w:ind w:left="44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7.70</w:t>
                    </w:r>
                  </w:p>
                  <w:p w14:paraId="23655821" w14:textId="77777777" w:rsidR="0043719D" w:rsidRDefault="004E3D60">
                    <w:pPr>
                      <w:spacing w:before="169"/>
                      <w:ind w:left="407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7.60</w:t>
                    </w:r>
                  </w:p>
                  <w:p w14:paraId="01F2B825" w14:textId="77777777" w:rsidR="0043719D" w:rsidRDefault="004E3D60">
                    <w:pPr>
                      <w:spacing w:before="156"/>
                      <w:ind w:left="393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7.55</w:t>
                    </w:r>
                  </w:p>
                  <w:p w14:paraId="578F01DC" w14:textId="77777777" w:rsidR="0043719D" w:rsidRDefault="004E3D60">
                    <w:pPr>
                      <w:spacing w:before="169"/>
                      <w:ind w:left="37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7.50</w:t>
                    </w:r>
                  </w:p>
                  <w:p w14:paraId="24474B63" w14:textId="77777777" w:rsidR="0043719D" w:rsidRDefault="004E3D60">
                    <w:pPr>
                      <w:spacing w:before="156"/>
                      <w:ind w:left="252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7.10</w:t>
                    </w:r>
                  </w:p>
                  <w:p w14:paraId="5E23E61C" w14:textId="77777777" w:rsidR="0043719D" w:rsidRDefault="004E3D60">
                    <w:pPr>
                      <w:spacing w:before="169"/>
                      <w:ind w:left="14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6.75</w:t>
                    </w:r>
                  </w:p>
                  <w:p w14:paraId="223FB583" w14:textId="77777777" w:rsidR="0043719D" w:rsidRDefault="004E3D60">
                    <w:pPr>
                      <w:spacing w:before="156"/>
                      <w:ind w:left="9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6.60</w:t>
                    </w:r>
                  </w:p>
                  <w:p w14:paraId="0123274E" w14:textId="77777777" w:rsidR="0043719D" w:rsidRDefault="004E3D60">
                    <w:pPr>
                      <w:spacing w:before="169"/>
                      <w:ind w:left="9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6.60</w:t>
                    </w:r>
                  </w:p>
                  <w:p w14:paraId="3CA77E1A" w14:textId="77777777" w:rsidR="0043719D" w:rsidRDefault="004E3D60">
                    <w:pPr>
                      <w:spacing w:before="155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6.30</w:t>
                    </w:r>
                  </w:p>
                </w:txbxContent>
              </v:textbox>
            </v:shape>
            <v:shape id="docshape55" o:spid="_x0000_s1101" type="#_x0000_t202" style="position:absolute;left:3491;top:7989;width:390;height:548" filled="f" stroked="f">
              <v:textbox inset="0,0,0,0">
                <w:txbxContent>
                  <w:p w14:paraId="37AD0C09" w14:textId="77777777" w:rsidR="0043719D" w:rsidRDefault="004E3D60">
                    <w:pPr>
                      <w:spacing w:before="1"/>
                      <w:ind w:left="42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3.85</w:t>
                    </w:r>
                  </w:p>
                  <w:p w14:paraId="04B374AA" w14:textId="77777777" w:rsidR="0043719D" w:rsidRDefault="004E3D60">
                    <w:pPr>
                      <w:spacing w:before="155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3.70</w:t>
                    </w:r>
                  </w:p>
                </w:txbxContent>
              </v:textbox>
            </v:shape>
            <w10:wrap anchorx="page"/>
          </v:group>
        </w:pict>
      </w:r>
      <w:r w:rsidR="004E3D60">
        <w:rPr>
          <w:rFonts w:ascii="Arial" w:hAnsi="Arial"/>
          <w:color w:val="444444"/>
          <w:sz w:val="15"/>
        </w:rPr>
        <w:t>Entre Ríos</w:t>
      </w:r>
      <w:r w:rsidR="004E3D60">
        <w:rPr>
          <w:rFonts w:ascii="Arial" w:hAnsi="Arial"/>
          <w:color w:val="444444"/>
          <w:spacing w:val="-39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Córdoba</w:t>
      </w:r>
      <w:r w:rsidR="004E3D60">
        <w:rPr>
          <w:rFonts w:ascii="Arial" w:hAnsi="Arial"/>
          <w:color w:val="444444"/>
          <w:spacing w:val="1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Santa</w:t>
      </w:r>
      <w:r w:rsidR="004E3D60">
        <w:rPr>
          <w:rFonts w:ascii="Arial" w:hAnsi="Arial"/>
          <w:color w:val="444444"/>
          <w:spacing w:val="2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Fe</w:t>
      </w:r>
      <w:r w:rsidR="004E3D60">
        <w:rPr>
          <w:rFonts w:ascii="Arial" w:hAnsi="Arial"/>
          <w:color w:val="444444"/>
          <w:spacing w:val="1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Río</w:t>
      </w:r>
      <w:r w:rsidR="004E3D60">
        <w:rPr>
          <w:rFonts w:ascii="Arial" w:hAnsi="Arial"/>
          <w:color w:val="444444"/>
          <w:spacing w:val="6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Negro</w:t>
      </w:r>
      <w:r w:rsidR="004E3D60">
        <w:rPr>
          <w:rFonts w:ascii="Arial" w:hAnsi="Arial"/>
          <w:color w:val="444444"/>
          <w:spacing w:val="-39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Neuquén</w:t>
      </w:r>
      <w:r w:rsidR="004E3D60">
        <w:rPr>
          <w:rFonts w:ascii="Arial" w:hAnsi="Arial"/>
          <w:color w:val="444444"/>
          <w:spacing w:val="1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Chaco</w:t>
      </w:r>
      <w:r w:rsidR="004E3D60">
        <w:rPr>
          <w:rFonts w:ascii="Arial" w:hAnsi="Arial"/>
          <w:color w:val="444444"/>
          <w:spacing w:val="1"/>
          <w:sz w:val="15"/>
        </w:rPr>
        <w:t xml:space="preserve"> </w:t>
      </w:r>
      <w:r w:rsidR="004E3D60">
        <w:rPr>
          <w:rFonts w:ascii="Arial" w:hAnsi="Arial"/>
          <w:color w:val="444444"/>
          <w:sz w:val="15"/>
        </w:rPr>
        <w:t>CABA</w:t>
      </w:r>
    </w:p>
    <w:p w14:paraId="67E35AA6" w14:textId="77777777" w:rsidR="0043719D" w:rsidRDefault="004E3D60">
      <w:pPr>
        <w:spacing w:before="2"/>
        <w:ind w:left="427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Tierra</w:t>
      </w:r>
      <w:r>
        <w:rPr>
          <w:rFonts w:ascii="Arial"/>
          <w:color w:val="444444"/>
          <w:spacing w:val="9"/>
          <w:sz w:val="15"/>
        </w:rPr>
        <w:t xml:space="preserve"> </w:t>
      </w:r>
      <w:r>
        <w:rPr>
          <w:rFonts w:ascii="Arial"/>
          <w:color w:val="444444"/>
          <w:sz w:val="15"/>
        </w:rPr>
        <w:t>del</w:t>
      </w:r>
      <w:r>
        <w:rPr>
          <w:rFonts w:ascii="Arial"/>
          <w:color w:val="444444"/>
          <w:spacing w:val="10"/>
          <w:sz w:val="15"/>
        </w:rPr>
        <w:t xml:space="preserve"> </w:t>
      </w:r>
      <w:r>
        <w:rPr>
          <w:rFonts w:ascii="Arial"/>
          <w:color w:val="444444"/>
          <w:sz w:val="15"/>
        </w:rPr>
        <w:t>Fuego</w:t>
      </w:r>
    </w:p>
    <w:p w14:paraId="1819828D" w14:textId="77777777" w:rsidR="0043719D" w:rsidRDefault="0043719D">
      <w:pPr>
        <w:pStyle w:val="BodyText"/>
        <w:spacing w:before="8"/>
        <w:rPr>
          <w:rFonts w:ascii="Arial"/>
          <w:sz w:val="16"/>
        </w:rPr>
      </w:pPr>
    </w:p>
    <w:p w14:paraId="25B21272" w14:textId="77777777" w:rsidR="0043719D" w:rsidRDefault="004E3D60">
      <w:pPr>
        <w:spacing w:line="487" w:lineRule="auto"/>
        <w:ind w:left="624" w:right="8586" w:firstLine="266"/>
        <w:jc w:val="right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San Juan</w:t>
      </w:r>
      <w:r>
        <w:rPr>
          <w:rFonts w:ascii="Arial"/>
          <w:color w:val="444444"/>
          <w:spacing w:val="-39"/>
          <w:sz w:val="15"/>
        </w:rPr>
        <w:t xml:space="preserve"> </w:t>
      </w:r>
      <w:r>
        <w:rPr>
          <w:rFonts w:ascii="Arial"/>
          <w:color w:val="444444"/>
          <w:sz w:val="15"/>
        </w:rPr>
        <w:t>Buenos</w:t>
      </w:r>
      <w:r>
        <w:rPr>
          <w:rFonts w:ascii="Arial"/>
          <w:color w:val="444444"/>
          <w:spacing w:val="3"/>
          <w:sz w:val="15"/>
        </w:rPr>
        <w:t xml:space="preserve"> </w:t>
      </w:r>
      <w:r>
        <w:rPr>
          <w:rFonts w:ascii="Arial"/>
          <w:color w:val="444444"/>
          <w:sz w:val="15"/>
        </w:rPr>
        <w:t>Aires</w:t>
      </w:r>
    </w:p>
    <w:p w14:paraId="3B7A743C" w14:textId="77777777" w:rsidR="0043719D" w:rsidRDefault="004E3D60">
      <w:pPr>
        <w:spacing w:before="16" w:line="487" w:lineRule="auto"/>
        <w:ind w:left="848" w:right="8573" w:firstLine="56"/>
        <w:jc w:val="right"/>
        <w:rPr>
          <w:rFonts w:ascii="Arial"/>
          <w:sz w:val="15"/>
        </w:rPr>
      </w:pPr>
      <w:r>
        <w:rPr>
          <w:rFonts w:ascii="Arial"/>
          <w:color w:val="444444"/>
          <w:w w:val="105"/>
          <w:sz w:val="15"/>
        </w:rPr>
        <w:t>Mendoza</w:t>
      </w:r>
      <w:r>
        <w:rPr>
          <w:rFonts w:ascii="Arial"/>
          <w:color w:val="444444"/>
          <w:spacing w:val="-41"/>
          <w:w w:val="105"/>
          <w:sz w:val="15"/>
        </w:rPr>
        <w:t xml:space="preserve"> </w:t>
      </w:r>
      <w:r>
        <w:rPr>
          <w:rFonts w:ascii="Arial"/>
          <w:color w:val="444444"/>
          <w:sz w:val="15"/>
        </w:rPr>
        <w:t>La Pampa</w:t>
      </w:r>
    </w:p>
    <w:p w14:paraId="63C9ECF3" w14:textId="77777777" w:rsidR="0043719D" w:rsidRDefault="004E3D60">
      <w:pPr>
        <w:spacing w:before="15" w:line="499" w:lineRule="auto"/>
        <w:ind w:left="792" w:right="8574" w:firstLine="407"/>
        <w:jc w:val="right"/>
        <w:rPr>
          <w:rFonts w:ascii="Arial" w:hAnsi="Arial"/>
          <w:sz w:val="15"/>
        </w:rPr>
      </w:pPr>
      <w:r>
        <w:rPr>
          <w:rFonts w:ascii="Arial" w:hAnsi="Arial"/>
          <w:color w:val="444444"/>
          <w:sz w:val="15"/>
        </w:rPr>
        <w:t>Salta</w:t>
      </w:r>
      <w:r>
        <w:rPr>
          <w:rFonts w:ascii="Arial" w:hAnsi="Arial"/>
          <w:color w:val="444444"/>
          <w:spacing w:val="-39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Catamarca</w:t>
      </w:r>
      <w:r>
        <w:rPr>
          <w:rFonts w:ascii="Arial" w:hAnsi="Arial"/>
          <w:color w:val="444444"/>
          <w:spacing w:val="-39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La</w:t>
      </w:r>
      <w:r>
        <w:rPr>
          <w:rFonts w:ascii="Arial" w:hAnsi="Arial"/>
          <w:color w:val="444444"/>
          <w:spacing w:val="2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Rioja</w:t>
      </w:r>
      <w:r>
        <w:rPr>
          <w:rFonts w:ascii="Arial" w:hAnsi="Arial"/>
          <w:color w:val="444444"/>
          <w:spacing w:val="1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Tucumán</w:t>
      </w:r>
      <w:r>
        <w:rPr>
          <w:rFonts w:ascii="Arial" w:hAnsi="Arial"/>
          <w:color w:val="444444"/>
          <w:spacing w:val="1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Formosa</w:t>
      </w:r>
      <w:r>
        <w:rPr>
          <w:rFonts w:ascii="Arial" w:hAnsi="Arial"/>
          <w:color w:val="444444"/>
          <w:spacing w:val="1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Misiones</w:t>
      </w:r>
    </w:p>
    <w:p w14:paraId="5494073C" w14:textId="77777777" w:rsidR="0043719D" w:rsidRDefault="004E3D60">
      <w:pPr>
        <w:spacing w:line="168" w:lineRule="exact"/>
        <w:ind w:left="189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Santiago</w:t>
      </w:r>
      <w:r>
        <w:rPr>
          <w:rFonts w:ascii="Arial"/>
          <w:color w:val="444444"/>
          <w:spacing w:val="18"/>
          <w:sz w:val="15"/>
        </w:rPr>
        <w:t xml:space="preserve"> </w:t>
      </w:r>
      <w:r>
        <w:rPr>
          <w:rFonts w:ascii="Arial"/>
          <w:color w:val="444444"/>
          <w:sz w:val="15"/>
        </w:rPr>
        <w:t>del</w:t>
      </w:r>
      <w:r>
        <w:rPr>
          <w:rFonts w:ascii="Arial"/>
          <w:color w:val="444444"/>
          <w:spacing w:val="18"/>
          <w:sz w:val="15"/>
        </w:rPr>
        <w:t xml:space="preserve"> </w:t>
      </w:r>
      <w:r>
        <w:rPr>
          <w:rFonts w:ascii="Arial"/>
          <w:color w:val="444444"/>
          <w:sz w:val="15"/>
        </w:rPr>
        <w:t>Estero</w:t>
      </w:r>
    </w:p>
    <w:p w14:paraId="4DE66449" w14:textId="77777777" w:rsidR="0043719D" w:rsidRDefault="0043719D">
      <w:pPr>
        <w:pStyle w:val="BodyText"/>
        <w:spacing w:before="9"/>
        <w:rPr>
          <w:rFonts w:ascii="Arial"/>
          <w:sz w:val="16"/>
        </w:rPr>
      </w:pPr>
    </w:p>
    <w:p w14:paraId="1AA2160B" w14:textId="77777777" w:rsidR="0043719D" w:rsidRDefault="004E3D60">
      <w:pPr>
        <w:spacing w:line="487" w:lineRule="auto"/>
        <w:ind w:left="778" w:right="8573" w:firstLine="56"/>
        <w:jc w:val="both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Corrientes</w:t>
      </w:r>
      <w:r>
        <w:rPr>
          <w:rFonts w:ascii="Arial"/>
          <w:color w:val="444444"/>
          <w:spacing w:val="-40"/>
          <w:sz w:val="15"/>
        </w:rPr>
        <w:t xml:space="preserve"> </w:t>
      </w:r>
      <w:r>
        <w:rPr>
          <w:rFonts w:ascii="Arial"/>
          <w:color w:val="444444"/>
          <w:sz w:val="15"/>
        </w:rPr>
        <w:t>Santa</w:t>
      </w:r>
      <w:r>
        <w:rPr>
          <w:rFonts w:ascii="Arial"/>
          <w:color w:val="444444"/>
          <w:spacing w:val="4"/>
          <w:sz w:val="15"/>
        </w:rPr>
        <w:t xml:space="preserve"> </w:t>
      </w:r>
      <w:r>
        <w:rPr>
          <w:rFonts w:ascii="Arial"/>
          <w:color w:val="444444"/>
          <w:sz w:val="15"/>
        </w:rPr>
        <w:t>Cruz</w:t>
      </w:r>
    </w:p>
    <w:p w14:paraId="57346F73" w14:textId="77777777" w:rsidR="0043719D" w:rsidRDefault="004E3D60">
      <w:pPr>
        <w:spacing w:before="7" w:line="499" w:lineRule="auto"/>
        <w:ind w:left="947" w:right="8574" w:firstLine="238"/>
        <w:jc w:val="both"/>
        <w:rPr>
          <w:rFonts w:ascii="Arial"/>
          <w:sz w:val="15"/>
        </w:rPr>
      </w:pPr>
      <w:r>
        <w:rPr>
          <w:rFonts w:ascii="Arial"/>
          <w:color w:val="444444"/>
          <w:w w:val="105"/>
          <w:sz w:val="15"/>
        </w:rPr>
        <w:t>Jujuy</w:t>
      </w:r>
      <w:r>
        <w:rPr>
          <w:rFonts w:ascii="Arial"/>
          <w:color w:val="444444"/>
          <w:spacing w:val="-42"/>
          <w:w w:val="105"/>
          <w:sz w:val="15"/>
        </w:rPr>
        <w:t xml:space="preserve"> </w:t>
      </w:r>
      <w:r>
        <w:rPr>
          <w:rFonts w:ascii="Arial"/>
          <w:color w:val="444444"/>
          <w:spacing w:val="-3"/>
          <w:w w:val="105"/>
          <w:sz w:val="15"/>
        </w:rPr>
        <w:t xml:space="preserve">San </w:t>
      </w:r>
      <w:r>
        <w:rPr>
          <w:rFonts w:ascii="Arial"/>
          <w:color w:val="444444"/>
          <w:spacing w:val="-2"/>
          <w:w w:val="105"/>
          <w:sz w:val="15"/>
        </w:rPr>
        <w:t>Luis</w:t>
      </w:r>
      <w:r>
        <w:rPr>
          <w:rFonts w:ascii="Arial"/>
          <w:color w:val="444444"/>
          <w:spacing w:val="-41"/>
          <w:w w:val="105"/>
          <w:sz w:val="15"/>
        </w:rPr>
        <w:t xml:space="preserve"> </w:t>
      </w:r>
      <w:r>
        <w:rPr>
          <w:rFonts w:ascii="Arial"/>
          <w:color w:val="444444"/>
          <w:w w:val="105"/>
          <w:sz w:val="15"/>
        </w:rPr>
        <w:t>Chubut</w:t>
      </w:r>
    </w:p>
    <w:p w14:paraId="11A4653F" w14:textId="77777777" w:rsidR="0043719D" w:rsidRDefault="004E3D60">
      <w:pPr>
        <w:tabs>
          <w:tab w:val="left" w:pos="2463"/>
          <w:tab w:val="left" w:pos="3249"/>
          <w:tab w:val="left" w:pos="4049"/>
          <w:tab w:val="left" w:pos="4793"/>
        </w:tabs>
        <w:spacing w:line="156" w:lineRule="exact"/>
        <w:ind w:left="1677"/>
        <w:rPr>
          <w:rFonts w:ascii="Arial"/>
          <w:sz w:val="14"/>
        </w:rPr>
      </w:pPr>
      <w:r>
        <w:rPr>
          <w:rFonts w:ascii="Arial"/>
          <w:color w:val="444444"/>
          <w:sz w:val="14"/>
        </w:rPr>
        <w:t>0</w:t>
      </w:r>
      <w:r>
        <w:rPr>
          <w:rFonts w:ascii="Arial"/>
          <w:color w:val="444444"/>
          <w:sz w:val="14"/>
        </w:rPr>
        <w:tab/>
        <w:t>3</w:t>
      </w:r>
      <w:r>
        <w:rPr>
          <w:rFonts w:ascii="Arial"/>
          <w:color w:val="444444"/>
          <w:sz w:val="14"/>
        </w:rPr>
        <w:tab/>
        <w:t>5</w:t>
      </w:r>
      <w:r>
        <w:rPr>
          <w:rFonts w:ascii="Arial"/>
          <w:color w:val="444444"/>
          <w:sz w:val="14"/>
        </w:rPr>
        <w:tab/>
        <w:t>8</w:t>
      </w:r>
      <w:r>
        <w:rPr>
          <w:rFonts w:ascii="Arial"/>
          <w:color w:val="444444"/>
          <w:sz w:val="14"/>
        </w:rPr>
        <w:tab/>
        <w:t>10</w:t>
      </w:r>
    </w:p>
    <w:p w14:paraId="6ACCECE3" w14:textId="77777777" w:rsidR="0043719D" w:rsidRDefault="00B849E6">
      <w:pPr>
        <w:pStyle w:val="BodyText"/>
        <w:spacing w:before="7"/>
        <w:rPr>
          <w:rFonts w:ascii="Arial"/>
        </w:rPr>
      </w:pPr>
      <w:r>
        <w:pict w14:anchorId="381EA4B6">
          <v:shape id="docshape56" o:spid="_x0000_s1099" style="position:absolute;margin-left:55.05pt;margin-top:15.4pt;width:485.25pt;height:.1pt;z-index:-251639808;mso-wrap-distance-left:0;mso-wrap-distance-right:0;mso-position-horizontal-relative:page" coordorigin="1101,308" coordsize="9705,0" path="m1101,308r9704,e" filled="f" strokecolor="#5e5e5e" strokeweight=".25pt">
            <v:path arrowok="t"/>
            <w10:wrap type="topAndBottom" anchorx="page"/>
          </v:shape>
        </w:pict>
      </w:r>
    </w:p>
    <w:p w14:paraId="52A8B9D9" w14:textId="77777777" w:rsidR="0043719D" w:rsidRDefault="004E3D60">
      <w:pPr>
        <w:spacing w:before="101"/>
        <w:ind w:left="100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 based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data compiled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Carciofi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(2020).</w:t>
      </w:r>
    </w:p>
    <w:p w14:paraId="2DEE9D90" w14:textId="77777777" w:rsidR="0043719D" w:rsidRDefault="0043719D">
      <w:pPr>
        <w:rPr>
          <w:sz w:val="20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361F6E16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 xml:space="preserve">Next, </w:t>
      </w:r>
      <w:hyperlink w:anchor="_bookmark26" w:history="1">
        <w:r>
          <w:rPr>
            <w:u w:val="single"/>
          </w:rPr>
          <w:t>Table 4</w:t>
        </w:r>
      </w:hyperlink>
      <w:r>
        <w:t xml:space="preserve"> summarises the main descriptive statistics for the second dependent</w:t>
      </w:r>
      <w:r>
        <w:rPr>
          <w:spacing w:val="1"/>
        </w:rPr>
        <w:t xml:space="preserve"> </w:t>
      </w:r>
      <w:r>
        <w:t>variable: the strength of the provincial RTI legal framework, measured by the Public Access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Provincial Information Index </w:t>
      </w:r>
      <w:bookmarkStart w:id="35" w:name="_bookmark26"/>
      <w:bookmarkEnd w:id="35"/>
      <w:r>
        <w:t>(IAIPP):</w:t>
      </w:r>
    </w:p>
    <w:p w14:paraId="6ECF147C" w14:textId="77777777" w:rsidR="0043719D" w:rsidRDefault="0043719D">
      <w:pPr>
        <w:pStyle w:val="BodyText"/>
        <w:spacing w:before="6"/>
        <w:rPr>
          <w:sz w:val="14"/>
        </w:rPr>
      </w:pPr>
    </w:p>
    <w:p w14:paraId="1951D8BA" w14:textId="77777777" w:rsidR="0043719D" w:rsidRDefault="004E3D60">
      <w:pPr>
        <w:pStyle w:val="BodyText"/>
        <w:spacing w:before="90"/>
        <w:ind w:left="520"/>
      </w:pPr>
      <w:r>
        <w:rPr>
          <w:b/>
        </w:rPr>
        <w:t>Table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t>Descriptive</w:t>
      </w:r>
      <w:r>
        <w:rPr>
          <w:spacing w:val="-6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RTI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strength</w:t>
      </w:r>
    </w:p>
    <w:p w14:paraId="73F41ED3" w14:textId="77777777" w:rsidR="0043719D" w:rsidRDefault="0043719D">
      <w:pPr>
        <w:pStyle w:val="BodyText"/>
        <w:spacing w:before="3"/>
        <w:rPr>
          <w:sz w:val="12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168"/>
        <w:gridCol w:w="1547"/>
        <w:gridCol w:w="1503"/>
        <w:gridCol w:w="1527"/>
        <w:gridCol w:w="1496"/>
      </w:tblGrid>
      <w:tr w:rsidR="0043719D" w14:paraId="1DF57A46" w14:textId="77777777">
        <w:trPr>
          <w:trHeight w:val="394"/>
        </w:trPr>
        <w:tc>
          <w:tcPr>
            <w:tcW w:w="1790" w:type="dxa"/>
            <w:tcBorders>
              <w:top w:val="single" w:sz="8" w:space="0" w:color="515151"/>
              <w:bottom w:val="single" w:sz="8" w:space="0" w:color="515151"/>
            </w:tcBorders>
          </w:tcPr>
          <w:p w14:paraId="774F7AE3" w14:textId="77777777" w:rsidR="0043719D" w:rsidRDefault="004E3D60">
            <w:pPr>
              <w:pStyle w:val="TableParagraph"/>
              <w:spacing w:before="81"/>
              <w:ind w:left="59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w="1168" w:type="dxa"/>
            <w:tcBorders>
              <w:top w:val="single" w:sz="8" w:space="0" w:color="515151"/>
              <w:bottom w:val="single" w:sz="8" w:space="0" w:color="515151"/>
            </w:tcBorders>
          </w:tcPr>
          <w:p w14:paraId="3F2A4895" w14:textId="77777777" w:rsidR="0043719D" w:rsidRDefault="004E3D60">
            <w:pPr>
              <w:pStyle w:val="TableParagraph"/>
              <w:spacing w:before="81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1547" w:type="dxa"/>
            <w:tcBorders>
              <w:top w:val="single" w:sz="8" w:space="0" w:color="515151"/>
              <w:bottom w:val="single" w:sz="8" w:space="0" w:color="515151"/>
            </w:tcBorders>
          </w:tcPr>
          <w:p w14:paraId="542F482E" w14:textId="77777777" w:rsidR="0043719D" w:rsidRDefault="004E3D60">
            <w:pPr>
              <w:pStyle w:val="TableParagraph"/>
              <w:spacing w:before="81"/>
              <w:ind w:left="579" w:right="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</w:p>
        </w:tc>
        <w:tc>
          <w:tcPr>
            <w:tcW w:w="1503" w:type="dxa"/>
            <w:tcBorders>
              <w:top w:val="single" w:sz="8" w:space="0" w:color="515151"/>
              <w:bottom w:val="single" w:sz="8" w:space="0" w:color="515151"/>
            </w:tcBorders>
          </w:tcPr>
          <w:p w14:paraId="34F0F490" w14:textId="77777777" w:rsidR="0043719D" w:rsidRDefault="004E3D60">
            <w:pPr>
              <w:pStyle w:val="TableParagraph"/>
              <w:spacing w:before="81"/>
              <w:ind w:right="5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</w:p>
        </w:tc>
        <w:tc>
          <w:tcPr>
            <w:tcW w:w="1527" w:type="dxa"/>
            <w:tcBorders>
              <w:top w:val="single" w:sz="8" w:space="0" w:color="515151"/>
              <w:bottom w:val="single" w:sz="8" w:space="0" w:color="515151"/>
            </w:tcBorders>
          </w:tcPr>
          <w:p w14:paraId="1AE308B7" w14:textId="77777777" w:rsidR="0043719D" w:rsidRDefault="004E3D60">
            <w:pPr>
              <w:pStyle w:val="TableParagraph"/>
              <w:spacing w:before="81"/>
              <w:ind w:left="498" w:right="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</w:p>
        </w:tc>
        <w:tc>
          <w:tcPr>
            <w:tcW w:w="1496" w:type="dxa"/>
            <w:tcBorders>
              <w:top w:val="single" w:sz="8" w:space="0" w:color="515151"/>
              <w:bottom w:val="single" w:sz="8" w:space="0" w:color="515151"/>
            </w:tcBorders>
          </w:tcPr>
          <w:p w14:paraId="12D20423" w14:textId="77777777" w:rsidR="0043719D" w:rsidRDefault="004E3D60">
            <w:pPr>
              <w:pStyle w:val="TableParagraph"/>
              <w:spacing w:before="81"/>
              <w:ind w:left="494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SD</w:t>
            </w:r>
          </w:p>
        </w:tc>
      </w:tr>
      <w:tr w:rsidR="0043719D" w14:paraId="16248D57" w14:textId="77777777">
        <w:trPr>
          <w:trHeight w:val="411"/>
        </w:trPr>
        <w:tc>
          <w:tcPr>
            <w:tcW w:w="1790" w:type="dxa"/>
            <w:tcBorders>
              <w:top w:val="single" w:sz="8" w:space="0" w:color="515151"/>
            </w:tcBorders>
          </w:tcPr>
          <w:p w14:paraId="6D6094D0" w14:textId="77777777" w:rsidR="0043719D" w:rsidRDefault="004E3D60">
            <w:pPr>
              <w:pStyle w:val="TableParagraph"/>
              <w:spacing w:before="181" w:line="210" w:lineRule="exact"/>
              <w:ind w:left="59" w:right="343"/>
              <w:jc w:val="center"/>
              <w:rPr>
                <w:sz w:val="20"/>
              </w:rPr>
            </w:pPr>
            <w:r>
              <w:rPr>
                <w:sz w:val="20"/>
              </w:rPr>
              <w:t>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</w:p>
        </w:tc>
        <w:tc>
          <w:tcPr>
            <w:tcW w:w="1168" w:type="dxa"/>
            <w:tcBorders>
              <w:top w:val="single" w:sz="8" w:space="0" w:color="515151"/>
            </w:tcBorders>
          </w:tcPr>
          <w:p w14:paraId="2D39D10C" w14:textId="77777777" w:rsidR="0043719D" w:rsidRDefault="004E3D60">
            <w:pPr>
              <w:pStyle w:val="TableParagraph"/>
              <w:spacing w:before="181" w:line="210" w:lineRule="exact"/>
              <w:ind w:left="36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47" w:type="dxa"/>
            <w:tcBorders>
              <w:top w:val="single" w:sz="8" w:space="0" w:color="515151"/>
            </w:tcBorders>
          </w:tcPr>
          <w:p w14:paraId="1E1578FA" w14:textId="77777777" w:rsidR="0043719D" w:rsidRDefault="004E3D60">
            <w:pPr>
              <w:pStyle w:val="TableParagraph"/>
              <w:spacing w:before="181" w:line="210" w:lineRule="exact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sz="8" w:space="0" w:color="515151"/>
            </w:tcBorders>
          </w:tcPr>
          <w:p w14:paraId="38CECA77" w14:textId="77777777" w:rsidR="0043719D" w:rsidRDefault="004E3D60">
            <w:pPr>
              <w:pStyle w:val="TableParagraph"/>
              <w:spacing w:before="181" w:line="210" w:lineRule="exact"/>
              <w:ind w:right="519"/>
              <w:jc w:val="right"/>
              <w:rPr>
                <w:sz w:val="20"/>
              </w:rPr>
            </w:pPr>
            <w:r>
              <w:rPr>
                <w:sz w:val="20"/>
              </w:rPr>
              <w:t>11.63</w:t>
            </w:r>
          </w:p>
        </w:tc>
        <w:tc>
          <w:tcPr>
            <w:tcW w:w="1527" w:type="dxa"/>
            <w:tcBorders>
              <w:top w:val="single" w:sz="8" w:space="0" w:color="515151"/>
            </w:tcBorders>
          </w:tcPr>
          <w:p w14:paraId="703A012F" w14:textId="77777777" w:rsidR="0043719D" w:rsidRDefault="004E3D60">
            <w:pPr>
              <w:pStyle w:val="TableParagraph"/>
              <w:spacing w:before="181" w:line="210" w:lineRule="exact"/>
              <w:ind w:left="498" w:right="500"/>
              <w:jc w:val="center"/>
              <w:rPr>
                <w:sz w:val="20"/>
              </w:rPr>
            </w:pPr>
            <w:r>
              <w:rPr>
                <w:sz w:val="20"/>
              </w:rPr>
              <w:t>5.088</w:t>
            </w:r>
          </w:p>
        </w:tc>
        <w:tc>
          <w:tcPr>
            <w:tcW w:w="1496" w:type="dxa"/>
            <w:tcBorders>
              <w:top w:val="single" w:sz="8" w:space="0" w:color="515151"/>
            </w:tcBorders>
          </w:tcPr>
          <w:p w14:paraId="7C4C4CA0" w14:textId="77777777" w:rsidR="0043719D" w:rsidRDefault="004E3D60">
            <w:pPr>
              <w:pStyle w:val="TableParagraph"/>
              <w:spacing w:before="181" w:line="210" w:lineRule="exact"/>
              <w:ind w:left="494" w:right="511"/>
              <w:jc w:val="center"/>
              <w:rPr>
                <w:sz w:val="20"/>
              </w:rPr>
            </w:pPr>
            <w:r>
              <w:rPr>
                <w:sz w:val="20"/>
              </w:rPr>
              <w:t>3.170</w:t>
            </w:r>
          </w:p>
        </w:tc>
      </w:tr>
    </w:tbl>
    <w:p w14:paraId="134EF5C9" w14:textId="77777777" w:rsidR="0043719D" w:rsidRDefault="00B849E6">
      <w:pPr>
        <w:pStyle w:val="BodyText"/>
        <w:spacing w:before="5"/>
        <w:rPr>
          <w:sz w:val="16"/>
        </w:rPr>
      </w:pPr>
      <w:r>
        <w:pict w14:anchorId="0AA1AFD7">
          <v:shape id="docshape57" o:spid="_x0000_s1098" style="position:absolute;margin-left:1in;margin-top:10.7pt;width:451.3pt;height:.1pt;z-index:-251638784;mso-wrap-distance-left:0;mso-wrap-distance-right:0;mso-position-horizontal-relative:page;mso-position-vertical-relative:text" coordorigin="1440,214" coordsize="9026,0" path="m1440,214r9026,e" filled="f" strokecolor="#515151" strokeweight="1pt">
            <v:path arrowok="t"/>
            <w10:wrap type="topAndBottom" anchorx="page"/>
          </v:shape>
        </w:pict>
      </w:r>
    </w:p>
    <w:p w14:paraId="5737D5D1" w14:textId="77777777" w:rsidR="0043719D" w:rsidRDefault="004E3D60">
      <w:pPr>
        <w:spacing w:before="81"/>
        <w:ind w:left="520"/>
        <w:rPr>
          <w:sz w:val="20"/>
        </w:rPr>
      </w:pPr>
      <w:r>
        <w:rPr>
          <w:sz w:val="20"/>
        </w:rPr>
        <w:t>Source: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elaboration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compiled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</w:p>
    <w:p w14:paraId="14129CCD" w14:textId="77777777" w:rsidR="0043719D" w:rsidRDefault="0043719D">
      <w:pPr>
        <w:pStyle w:val="BodyText"/>
        <w:rPr>
          <w:sz w:val="20"/>
        </w:rPr>
      </w:pPr>
    </w:p>
    <w:p w14:paraId="29163133" w14:textId="77777777" w:rsidR="0043719D" w:rsidRDefault="0043719D">
      <w:pPr>
        <w:pStyle w:val="BodyText"/>
        <w:spacing w:before="3"/>
        <w:rPr>
          <w:sz w:val="16"/>
        </w:rPr>
      </w:pPr>
    </w:p>
    <w:p w14:paraId="536A4B5E" w14:textId="77777777" w:rsidR="0043719D" w:rsidRDefault="004E3D60">
      <w:pPr>
        <w:pStyle w:val="BodyText"/>
        <w:spacing w:before="90"/>
        <w:ind w:left="1160"/>
      </w:pPr>
      <w:r>
        <w:t>Unlike</w:t>
      </w:r>
      <w:r>
        <w:rPr>
          <w:spacing w:val="17"/>
        </w:rPr>
        <w:t xml:space="preserve"> </w:t>
      </w:r>
      <w:r>
        <w:t>fiscal</w:t>
      </w:r>
      <w:r>
        <w:rPr>
          <w:spacing w:val="18"/>
        </w:rPr>
        <w:t xml:space="preserve"> </w:t>
      </w:r>
      <w:r>
        <w:t>transparency,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IAIPP</w:t>
      </w:r>
      <w:r>
        <w:rPr>
          <w:spacing w:val="9"/>
        </w:rPr>
        <w:t xml:space="preserve"> </w:t>
      </w:r>
      <w:r>
        <w:t>scores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lower,</w:t>
      </w:r>
      <w:r>
        <w:rPr>
          <w:spacing w:val="17"/>
        </w:rPr>
        <w:t xml:space="preserve"> </w:t>
      </w:r>
      <w:r>
        <w:t>overall.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average</w:t>
      </w:r>
      <w:r>
        <w:rPr>
          <w:spacing w:val="17"/>
        </w:rPr>
        <w:t xml:space="preserve"> </w:t>
      </w:r>
      <w:r>
        <w:t>score</w:t>
      </w:r>
      <w:r>
        <w:rPr>
          <w:spacing w:val="18"/>
        </w:rPr>
        <w:t xml:space="preserve"> </w:t>
      </w:r>
      <w:r>
        <w:t>is</w:t>
      </w:r>
    </w:p>
    <w:p w14:paraId="2FDA26D2" w14:textId="77777777" w:rsidR="0043719D" w:rsidRDefault="0043719D">
      <w:pPr>
        <w:pStyle w:val="BodyText"/>
        <w:spacing w:before="3"/>
        <w:rPr>
          <w:sz w:val="27"/>
        </w:rPr>
      </w:pPr>
    </w:p>
    <w:p w14:paraId="5F101FAD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5.088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weaker</w:t>
      </w:r>
      <w:r>
        <w:rPr>
          <w:spacing w:val="1"/>
        </w:rPr>
        <w:t xml:space="preserve"> </w:t>
      </w:r>
      <w:r>
        <w:t>RTI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frameworks. In fact, five provinces scored 0 – the minimum – and only the City of Buenos</w:t>
      </w:r>
      <w:r>
        <w:rPr>
          <w:spacing w:val="1"/>
        </w:rPr>
        <w:t xml:space="preserve"> </w:t>
      </w:r>
      <w:r>
        <w:t>Aires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score,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11.63.</w:t>
      </w:r>
      <w:r>
        <w:rPr>
          <w:spacing w:val="1"/>
        </w:rPr>
        <w:t xml:space="preserve"> </w:t>
      </w:r>
      <w:hyperlink w:anchor="_bookmark27" w:history="1">
        <w:r>
          <w:rPr>
            <w:u w:val="single"/>
          </w:rPr>
          <w:t>Figure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4</w:t>
        </w:r>
      </w:hyperlink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illustrates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differences</w:t>
      </w:r>
      <w:r>
        <w:rPr>
          <w:spacing w:val="6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ranking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Index</w:t>
      </w:r>
      <w:r>
        <w:rPr>
          <w:spacing w:val="22"/>
        </w:rPr>
        <w:t xml:space="preserve"> </w:t>
      </w:r>
      <w:r>
        <w:t>scores.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top-scoring</w:t>
      </w:r>
      <w:r>
        <w:rPr>
          <w:spacing w:val="22"/>
        </w:rPr>
        <w:t xml:space="preserve"> </w:t>
      </w:r>
      <w:r>
        <w:t>provinces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CABA</w:t>
      </w:r>
      <w:r>
        <w:rPr>
          <w:spacing w:val="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Mendoza</w:t>
      </w:r>
      <w:r>
        <w:rPr>
          <w:spacing w:val="21"/>
        </w:rPr>
        <w:t xml:space="preserve"> </w:t>
      </w:r>
      <w:r>
        <w:t>(IAIPP</w:t>
      </w:r>
      <w:r>
        <w:rPr>
          <w:spacing w:val="13"/>
        </w:rPr>
        <w:t xml:space="preserve"> </w:t>
      </w:r>
      <w:r>
        <w:t>score</w:t>
      </w:r>
      <w:r>
        <w:rPr>
          <w:spacing w:val="-58"/>
        </w:rPr>
        <w:t xml:space="preserve"> </w:t>
      </w:r>
      <w:r>
        <w:t>of 9.53). Out of the 19 provinces that do have a regulatory framework for access to public</w:t>
      </w:r>
      <w:r>
        <w:rPr>
          <w:spacing w:val="1"/>
        </w:rPr>
        <w:t xml:space="preserve"> </w:t>
      </w:r>
      <w:r>
        <w:t>information, Corrientes (3.60), Santiago del Estero (3.90) and Río Negro (3.90) display the</w:t>
      </w:r>
      <w:r>
        <w:rPr>
          <w:spacing w:val="1"/>
        </w:rPr>
        <w:t xml:space="preserve"> </w:t>
      </w:r>
      <w:r>
        <w:t>lowest</w:t>
      </w:r>
      <w:r>
        <w:rPr>
          <w:spacing w:val="-1"/>
        </w:rPr>
        <w:t xml:space="preserve"> </w:t>
      </w:r>
      <w:bookmarkStart w:id="36" w:name="_bookmark27"/>
      <w:bookmarkEnd w:id="36"/>
      <w:r>
        <w:t>scores.</w:t>
      </w:r>
    </w:p>
    <w:p w14:paraId="089C2471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92EA870" w14:textId="77777777" w:rsidR="0043719D" w:rsidRDefault="004E3D60">
      <w:pPr>
        <w:pStyle w:val="BodyText"/>
        <w:spacing w:before="76"/>
        <w:ind w:left="105"/>
      </w:pPr>
      <w:r>
        <w:rPr>
          <w:b/>
        </w:rPr>
        <w:lastRenderedPageBreak/>
        <w:t>Figure</w:t>
      </w:r>
      <w:r>
        <w:rPr>
          <w:b/>
          <w:spacing w:val="18"/>
        </w:rPr>
        <w:t xml:space="preserve"> </w:t>
      </w:r>
      <w:r>
        <w:rPr>
          <w:b/>
        </w:rPr>
        <w:t>4</w:t>
      </w:r>
      <w:r>
        <w:t>.</w:t>
      </w:r>
      <w:r>
        <w:rPr>
          <w:spacing w:val="19"/>
        </w:rPr>
        <w:t xml:space="preserve"> </w:t>
      </w:r>
      <w:r>
        <w:t>Ranking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geographical</w:t>
      </w:r>
      <w:r>
        <w:rPr>
          <w:spacing w:val="19"/>
        </w:rPr>
        <w:t xml:space="preserve"> </w:t>
      </w:r>
      <w:r>
        <w:t>distribution</w:t>
      </w:r>
      <w:r>
        <w:rPr>
          <w:spacing w:val="19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Access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Provincial</w:t>
      </w:r>
      <w:r>
        <w:rPr>
          <w:spacing w:val="19"/>
        </w:rPr>
        <w:t xml:space="preserve"> </w:t>
      </w:r>
      <w:r>
        <w:t>Information</w:t>
      </w:r>
    </w:p>
    <w:p w14:paraId="3E00C307" w14:textId="77777777" w:rsidR="0043719D" w:rsidRDefault="0043719D">
      <w:pPr>
        <w:pStyle w:val="BodyText"/>
        <w:spacing w:before="3"/>
        <w:rPr>
          <w:sz w:val="27"/>
        </w:rPr>
      </w:pPr>
    </w:p>
    <w:p w14:paraId="3E46C46D" w14:textId="77777777" w:rsidR="0043719D" w:rsidRDefault="004E3D60">
      <w:pPr>
        <w:pStyle w:val="BodyText"/>
        <w:ind w:left="105"/>
      </w:pPr>
      <w:r>
        <w:t>Index</w:t>
      </w:r>
      <w:r>
        <w:rPr>
          <w:spacing w:val="-1"/>
        </w:rPr>
        <w:t xml:space="preserve"> </w:t>
      </w:r>
      <w:r>
        <w:t>(2019)</w:t>
      </w:r>
    </w:p>
    <w:p w14:paraId="3BEA5E1E" w14:textId="77777777" w:rsidR="0043719D" w:rsidRDefault="00B849E6">
      <w:pPr>
        <w:pStyle w:val="BodyText"/>
        <w:spacing w:before="6"/>
        <w:rPr>
          <w:sz w:val="8"/>
        </w:rPr>
      </w:pPr>
      <w:r>
        <w:pict w14:anchorId="77E376C9">
          <v:shape id="docshape58" o:spid="_x0000_s1097" style="position:absolute;margin-left:55.3pt;margin-top:6.15pt;width:485pt;height:.1pt;z-index:-251637760;mso-wrap-distance-left:0;mso-wrap-distance-right:0;mso-position-horizontal-relative:page" coordorigin="1106,123" coordsize="9700,0" path="m1106,123r9699,e" filled="f" strokecolor="#5e5e5e" strokeweight=".25pt">
            <v:path arrowok="t"/>
            <w10:wrap type="topAndBottom" anchorx="page"/>
          </v:shape>
        </w:pict>
      </w:r>
    </w:p>
    <w:p w14:paraId="29297A8B" w14:textId="77777777" w:rsidR="0043719D" w:rsidRDefault="0043719D">
      <w:pPr>
        <w:pStyle w:val="BodyText"/>
        <w:rPr>
          <w:sz w:val="20"/>
        </w:rPr>
      </w:pPr>
    </w:p>
    <w:p w14:paraId="374EF193" w14:textId="77777777" w:rsidR="0043719D" w:rsidRDefault="0043719D">
      <w:pPr>
        <w:pStyle w:val="BodyText"/>
        <w:spacing w:before="7"/>
        <w:rPr>
          <w:sz w:val="19"/>
        </w:rPr>
      </w:pPr>
    </w:p>
    <w:p w14:paraId="6A966E64" w14:textId="77777777" w:rsidR="0043719D" w:rsidRDefault="00B849E6">
      <w:pPr>
        <w:ind w:left="1125"/>
        <w:rPr>
          <w:rFonts w:ascii="Arial"/>
          <w:sz w:val="15"/>
        </w:rPr>
      </w:pPr>
      <w:r>
        <w:pict w14:anchorId="6C50F940">
          <v:group id="docshapegroup59" o:spid="_x0000_s1086" style="position:absolute;left:0;text-align:left;margin-left:135.4pt;margin-top:-7.8pt;width:153.5pt;height:432.15pt;z-index:251634688;mso-position-horizontal-relative:page" coordorigin="2708,-156" coordsize="3070,8643">
            <v:line id="_x0000_s1096" style="position:absolute" from="3497,-149" to="3497,8480" strokecolor="#a7a7a7" strokeweight=".12375mm">
              <v:stroke dashstyle="1 1"/>
            </v:line>
            <v:line id="_x0000_s1095" style="position:absolute" from="2711,8487" to="2711,-156" strokecolor="#a7a7a7" strokeweight=".12375mm"/>
            <v:shape id="docshape60" o:spid="_x0000_s1094" style="position:absolute;left:2718;top:5800;width:1403;height:2596" coordorigin="2719,5800" coordsize="1403,2596" o:spt="100" adj="0,,0" path="m3658,8162r,-21l3656,8125r-4,-13l3645,8097r-11,-14l3621,8073r-16,-8l3593,8062r-17,-2l3555,8059r-708,l2822,8059r-21,1l2785,8062r-13,3l2756,8073r-13,10l2732,8097r-7,15l2721,8125r-2,16l2719,8162r,131l2719,8313r2,17l2725,8343r7,15l2743,8371r13,11l2772,8389r13,4l2801,8395r21,1l3555,8396r21,-1l3593,8393r12,-4l3621,8382r13,-11l3645,8358r7,-15l3656,8330r2,-17l3658,8293r,-131xm3743,7713r-1,-21l3740,7676r-4,-13l3729,7648r-11,-13l3705,7624r-15,-8l3677,7613r-17,-2l3640,7610r-793,l2822,7610r-21,1l2785,7613r-13,3l2756,7624r-13,11l2732,7648r-7,15l2721,7676r-2,16l2719,7713r,131l2719,7864r2,17l2725,7894r7,15l2743,7922r13,11l2772,7940r13,4l2801,7946r21,1l3640,7947r20,-1l3677,7944r13,-4l3705,7933r13,-11l3729,7909r7,-15l3740,7881r2,-17l3743,7844r,-131xm3743,7254r-1,-21l3740,7216r-4,-14l3728,7186r-11,-13l3703,7161r-16,-7l3674,7150r-17,-2l3635,7147r-26,l2826,7147r-22,1l2787,7150r-13,4l2758,7161r-14,12l2733,7186r-8,16l2721,7216r-2,17l2719,7254r,136l2719,7412r2,17l2725,7442r8,16l2744,7472r14,11l2774,7491r13,4l2804,7497r22,1l3635,7498r22,-1l3674,7495r13,-4l3703,7483r14,-11l3728,7458r8,-16l3740,7429r2,-17l3743,7390r,-136xm3953,6805r-1,-21l3950,6767r-3,-14l3939,6737r-11,-13l3914,6712r-16,-7l3884,6701r-17,-2l3846,6698r-27,l2826,6698r-22,1l2787,6701r-13,4l2758,6712r-14,12l2733,6737r-8,16l2721,6767r-2,17l2719,6805r,136l2719,6963r2,17l2725,6993r8,16l2744,7023r14,11l2774,7042r13,4l2804,7048r22,1l3846,7049r21,-1l3884,7046r14,-4l3914,7034r14,-11l3939,7009r8,-16l3950,6980r2,-17l3953,6941r,-136xm4093,6356r,-21l4091,6318r-4,-14l4079,6288r-11,-13l4054,6263r-16,-7l4025,6252r-17,-2l3986,6249r-27,l2826,6249r-22,1l2787,6252r-13,4l2758,6263r-14,12l2733,6288r-8,16l2721,6318r-2,17l2719,6356r,136l2719,6514r2,17l2725,6544r8,16l2744,6574r14,11l2774,6593r13,4l2804,6599r22,1l3986,6600r22,-1l4025,6597r13,-4l4054,6585r14,-11l4079,6560r8,-16l4091,6531r2,-17l4093,6492r,-136xm4121,5907r,-21l4119,5869r-4,-14l4107,5839r-11,-13l4082,5815r-16,-8l4053,5803r-17,-2l4014,5800r-26,l2826,5800r-22,1l2787,5803r-13,4l2758,5815r-14,11l2733,5839r-8,16l2721,5869r-2,17l2719,5907r,136l2719,6065r2,17l2725,6095r8,16l2744,6125r14,11l2774,6144r13,4l2804,6150r22,1l4014,6151r22,-1l4053,6148r13,-4l4082,6136r14,-11l4107,6111r8,-16l4119,6082r2,-17l4121,6043r,-136xe" fillcolor="#8ab583" stroked="f">
              <v:stroke joinstyle="round"/>
              <v:formulas/>
              <v:path arrowok="t" o:connecttype="segments"/>
            </v:shape>
            <v:line id="_x0000_s1093" style="position:absolute" from="4297,-149" to="4297,8480" strokecolor="#a7a7a7" strokeweight=".12375mm">
              <v:stroke dashstyle="1 1"/>
            </v:line>
            <v:shape id="docshape61" o:spid="_x0000_s1092" style="position:absolute;left:2718;top:833;width:2007;height:4855" coordorigin="2719,833" coordsize="2007,4855" o:spt="100" adj="0,,0" path="m4304,5454r-1,-21l4301,5417r-3,-13l4290,5389r-11,-13l4266,5365r-15,-8l4238,5354r-16,-2l4201,5351r-1354,l2822,5351r-21,1l2785,5354r-13,3l2756,5365r-13,11l2732,5389r-7,15l2721,5417r-2,16l2719,5454r,131l2719,5605r2,17l2725,5635r7,15l2743,5663r13,11l2772,5681r13,4l2801,5687r21,1l4201,5688r21,-1l4238,5685r13,-4l4266,5674r13,-11l4290,5650r8,-15l4301,5622r2,-17l4304,5585r,-131xm4332,5005r-1,-21l4329,4968r-3,-13l4318,4940r-11,-13l4294,4916r-15,-8l4266,4905r-16,-2l4229,4902r-1382,l2822,4902r-21,1l2785,4905r-13,3l2756,4916r-13,11l2732,4940r-7,15l2721,4968r-2,16l2719,5005r,131l2719,5156r2,17l2725,5186r7,15l2743,5214r13,11l2772,5232r13,4l2801,5238r21,1l4229,5239r21,-1l4266,5236r13,-4l4294,5225r13,-11l4318,5201r8,-15l4329,5173r2,-17l4332,5136r,-131xm4374,4546r-1,-21l4371,4508r-3,-14l4360,4478r-11,-13l4335,4454r-16,-8l4305,4442r-17,-2l4267,4439r-27,l2826,4439r-22,1l2787,4442r-13,4l2758,4454r-14,11l2733,4478r-8,16l2721,4508r-2,17l2719,4546r,136l2719,4704r2,17l2725,4734r8,16l2744,4764r14,11l2774,4783r13,4l2804,4789r22,1l4267,4790r21,-1l4305,4787r14,-4l4335,4775r14,-11l4360,4750r8,-16l4371,4721r2,-17l4374,4682r,-136xm4374,4097r-1,-21l4371,4059r-3,-14l4360,4029r-11,-13l4335,4005r-16,-8l4305,3993r-17,-2l4267,3990r-27,l2826,3990r-22,1l2787,3993r-13,4l2758,4005r-14,11l2733,4029r-8,16l2721,4059r-2,17l2719,4097r,136l2719,4255r2,17l2725,4285r8,16l2744,4315r14,11l2774,4334r13,4l2804,4340r22,1l4267,4341r21,-1l4305,4338r14,-4l4335,4326r14,-11l4360,4301r8,-16l4371,4272r2,-17l4374,4233r,-136xm4374,3648r-1,-21l4371,3610r-3,-14l4360,3580r-11,-13l4335,3556r-16,-8l4305,3544r-17,-2l4267,3541r-27,l2826,3541r-22,1l2787,3544r-13,4l2758,3556r-14,11l2733,3580r-8,16l2721,3610r-2,17l2719,3648r,136l2719,3806r2,17l2725,3836r8,17l2744,3866r14,11l2774,3885r13,4l2804,3891r22,1l4267,3892r21,-1l4305,3889r14,-4l4335,3877r14,-11l4360,3853r8,-17l4371,3823r2,-17l4374,3784r,-136xm4430,3199r-1,-21l4427,3161r-3,-14l4416,3131r-11,-13l4391,3107r-16,-8l4361,3095r-17,-2l4323,3092r-27,l2826,3092r-22,1l2787,3095r-13,4l2758,3107r-14,11l2733,3131r-8,16l2721,3161r-2,17l2719,3199r,136l2719,3357r2,17l2725,3387r8,17l2744,3417r14,11l2774,3436r13,4l2804,3442r22,1l4323,3443r21,-1l4361,3440r14,-4l4391,3428r14,-11l4416,3404r8,-17l4427,3374r2,-17l4430,3335r,-136xm4514,2746r,-20l4512,2709r-4,-13l4501,2681r-11,-13l4477,2657r-16,-8l4448,2646r-16,-2l4411,2643r-25,l2847,2643r-25,l2801,2644r-16,2l2772,2649r-16,8l2743,2668r-11,13l2725,2696r-4,13l2719,2726r,20l2719,2877r,20l2721,2914r4,13l2732,2942r11,13l2756,2966r16,8l2785,2977r16,2l2822,2980r25,l4386,2980r25,l4432,2979r16,-2l4461,2974r16,-8l4490,2955r11,-13l4508,2927r4,-13l4514,2897r,-20l4514,2746xm4641,2297r-1,-20l4638,2260r-4,-13l4627,2232r-11,-13l4603,2208r-15,-8l4575,2197r-17,-2l4538,2194r-26,l2847,2194r-25,l2801,2195r-16,2l2772,2200r-16,8l2743,2219r-11,13l2725,2247r-4,13l2719,2277r,20l2719,2428r,20l2721,2465r4,13l2732,2493r11,13l2756,2517r16,8l2785,2528r16,2l2822,2531r25,l4512,2531r26,l4558,2530r17,-2l4588,2525r15,-8l4616,2506r11,-13l4634,2478r4,-13l4640,2448r1,-20l4641,2297xm4641,1839r-1,-22l4638,1800r-4,-13l4626,1770r-11,-13l4601,1746r-16,-8l4572,1734r-17,-2l4533,1731r-26,l2826,1731r-22,1l2787,1734r-13,4l2758,1746r-14,11l2733,1770r-8,17l2721,1800r-2,17l2719,1839r,136l2719,1996r2,17l2725,2027r8,16l2744,2056r14,11l2774,2075r13,4l2804,2081r22,1l4533,2082r22,-1l4572,2079r13,-4l4601,2067r14,-11l4626,2043r8,-16l4638,2013r2,-17l4641,1975r,-136xm4683,1390r-1,-22l4680,1351r-4,-13l4668,1321r-11,-13l4643,1297r-16,-8l4614,1285r-17,-2l4575,1282r-26,l2826,1282r-22,1l2787,1285r-13,4l2758,1297r-14,11l2733,1321r-8,17l2721,1351r-2,17l2719,1390r,136l2719,1547r2,17l2725,1578r8,16l2744,1607r14,11l2774,1626r13,4l2804,1632r22,1l4575,1633r22,-1l4614,1630r13,-4l4643,1618r14,-11l4668,1594r8,-16l4680,1564r2,-17l4683,1526r,-136xm4725,941r-1,-22l4722,902r-4,-13l4710,873r-11,-14l4686,848r-16,-8l4656,836r-17,-2l4618,833r-27,l2826,833r-22,1l2787,836r-13,4l2758,848r-14,11l2733,873r-8,16l2721,902r-2,17l2719,941r,136l2719,1098r2,17l2725,1129r8,16l2744,1158r14,11l2774,1177r13,4l2804,1183r22,1l4618,1184r21,-1l4656,1181r14,-4l4686,1169r13,-11l4710,1145r8,-16l4722,1115r2,-17l4725,1077r,-136xe" fillcolor="#549347" stroked="f">
              <v:stroke joinstyle="round"/>
              <v:formulas/>
              <v:path arrowok="t" o:connecttype="segments"/>
            </v:shape>
            <v:line id="_x0000_s1091" style="position:absolute" from="5083,-149" to="5083,8480" strokecolor="#a7a7a7" strokeweight=".12375mm">
              <v:stroke dashstyle="1 1"/>
            </v:line>
            <v:shape id="docshape62" o:spid="_x0000_s1090" style="position:absolute;left:2718;top:-65;width:3059;height:800" coordorigin="2719,-65" coordsize="3059,800" o:spt="100" adj="0,,0" path="m5216,492r-1,-22l5213,453r-4,-13l5201,424r-11,-14l5177,399r-16,-8l5147,387r-17,-2l5109,384r-27,l2826,384r-22,1l2787,387r-13,4l2758,399r-14,11l2733,424r-8,16l2721,453r-2,17l2719,492r,136l2719,649r2,17l2725,680r8,16l2744,709r14,11l2774,728r13,4l2804,734r22,1l5109,735r21,-1l5147,732r14,-4l5177,720r13,-11l5201,696r8,-16l5213,666r2,-17l5216,628r,-136xm5777,38r-1,-20l5775,1r-4,-13l5763,-27r-10,-13l5739,-51r-15,-7l5711,-62r-16,-2l5674,-65r-25,l2847,-65r-25,l2801,-64r-16,2l2772,-58r-16,7l2743,-40r-11,13l2725,-12r-4,13l2719,18r,20l2719,169r,21l2721,206r4,13l2732,234r11,13l2756,258r16,8l2785,269r16,2l2822,272r25,l5649,272r25,l5695,271r16,-2l5724,266r15,-8l5753,247r10,-13l5771,219r4,-13l5776,190r1,-21l5777,38xe" fillcolor="#34720d" stroked="f">
              <v:stroke joinstyle="round"/>
              <v:formulas/>
              <v:path arrowok="t" o:connecttype="segments"/>
            </v:shape>
            <v:shape id="docshape63" o:spid="_x0000_s1089" type="#_x0000_t202" style="position:absolute;left:5281;top:6;width:442;height:201" filled="f" stroked="f">
              <v:textbox inset="0,0,0,0">
                <w:txbxContent>
                  <w:p w14:paraId="5BFB5EAA" w14:textId="77777777" w:rsidR="0043719D" w:rsidRDefault="004E3D60">
                    <w:pPr>
                      <w:spacing w:before="4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11.63</w:t>
                    </w:r>
                  </w:p>
                </w:txbxContent>
              </v:textbox>
            </v:shape>
            <v:shape id="docshape64" o:spid="_x0000_s1088" type="#_x0000_t202" style="position:absolute;left:4822;top:458;width:348;height:201" filled="f" stroked="f">
              <v:textbox inset="0,0,0,0">
                <w:txbxContent>
                  <w:p w14:paraId="1BD63E33" w14:textId="77777777" w:rsidR="0043719D" w:rsidRDefault="004E3D60">
                    <w:pPr>
                      <w:spacing w:before="4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9.53</w:t>
                    </w:r>
                  </w:p>
                </w:txbxContent>
              </v:textbox>
            </v:shape>
            <v:shape id="docshape65" o:spid="_x0000_s1087" type="#_x0000_t202" style="position:absolute;left:3262;top:909;width:1408;height:7416" filled="f" stroked="f">
              <v:textbox inset="0,0,0,0">
                <w:txbxContent>
                  <w:p w14:paraId="3FFC1858" w14:textId="77777777" w:rsidR="0043719D" w:rsidRDefault="004E3D60">
                    <w:pPr>
                      <w:spacing w:before="4"/>
                      <w:ind w:right="18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7.63</w:t>
                    </w:r>
                  </w:p>
                  <w:p w14:paraId="453ECBD9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151F228B" w14:textId="77777777" w:rsidR="0043719D" w:rsidRDefault="004E3D60">
                    <w:pPr>
                      <w:ind w:right="52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7.50</w:t>
                    </w:r>
                  </w:p>
                  <w:p w14:paraId="667CF8BF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635FB7D0" w14:textId="77777777" w:rsidR="0043719D" w:rsidRDefault="004E3D60">
                    <w:pPr>
                      <w:ind w:right="96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7.33</w:t>
                    </w:r>
                  </w:p>
                  <w:p w14:paraId="6A1B8D23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3E026B1B" w14:textId="77777777" w:rsidR="0043719D" w:rsidRDefault="004E3D60">
                    <w:pPr>
                      <w:ind w:right="96"/>
                      <w:jc w:val="righ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7.33</w:t>
                    </w:r>
                  </w:p>
                  <w:p w14:paraId="7DD3BA27" w14:textId="77777777" w:rsidR="0043719D" w:rsidRDefault="0043719D">
                    <w:pPr>
                      <w:spacing w:before="8"/>
                      <w:rPr>
                        <w:rFonts w:ascii="Arial"/>
                        <w:sz w:val="21"/>
                      </w:rPr>
                    </w:pPr>
                  </w:p>
                  <w:p w14:paraId="3E997815" w14:textId="77777777" w:rsidR="0043719D" w:rsidRDefault="004E3D60">
                    <w:pPr>
                      <w:ind w:left="84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6.83</w:t>
                    </w:r>
                  </w:p>
                  <w:p w14:paraId="20A098AB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4C0DA632" w14:textId="77777777" w:rsidR="0043719D" w:rsidRDefault="004E3D60">
                    <w:pPr>
                      <w:ind w:left="762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6.50</w:t>
                    </w:r>
                  </w:p>
                  <w:p w14:paraId="42ADB058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1C52F431" w14:textId="77777777" w:rsidR="0043719D" w:rsidRDefault="004E3D60">
                    <w:pPr>
                      <w:ind w:left="71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6.33</w:t>
                    </w:r>
                  </w:p>
                  <w:p w14:paraId="356EB592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73387D99" w14:textId="77777777" w:rsidR="0043719D" w:rsidRDefault="004E3D60">
                    <w:pPr>
                      <w:ind w:left="71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6.33</w:t>
                    </w:r>
                  </w:p>
                  <w:p w14:paraId="5937556F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3AD57118" w14:textId="77777777" w:rsidR="0043719D" w:rsidRDefault="004E3D60">
                    <w:pPr>
                      <w:ind w:left="71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6.33</w:t>
                    </w:r>
                  </w:p>
                  <w:p w14:paraId="29608388" w14:textId="77777777" w:rsidR="0043719D" w:rsidRDefault="0043719D">
                    <w:pPr>
                      <w:spacing w:before="2"/>
                      <w:rPr>
                        <w:rFonts w:ascii="Arial"/>
                      </w:rPr>
                    </w:pPr>
                  </w:p>
                  <w:p w14:paraId="76A2BBC4" w14:textId="77777777" w:rsidR="0043719D" w:rsidRDefault="004E3D60">
                    <w:pPr>
                      <w:spacing w:before="1"/>
                      <w:ind w:left="665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6.13</w:t>
                    </w:r>
                  </w:p>
                  <w:p w14:paraId="5C0A335B" w14:textId="77777777" w:rsidR="0043719D" w:rsidRDefault="0043719D">
                    <w:pPr>
                      <w:spacing w:before="2"/>
                      <w:rPr>
                        <w:rFonts w:ascii="Arial"/>
                      </w:rPr>
                    </w:pPr>
                  </w:p>
                  <w:p w14:paraId="0E610C4B" w14:textId="77777777" w:rsidR="0043719D" w:rsidRDefault="004E3D60">
                    <w:pPr>
                      <w:spacing w:before="1"/>
                      <w:ind w:left="639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6.03</w:t>
                    </w:r>
                  </w:p>
                  <w:p w14:paraId="3C2151BE" w14:textId="77777777" w:rsidR="0043719D" w:rsidRDefault="0043719D">
                    <w:pPr>
                      <w:spacing w:before="2"/>
                      <w:rPr>
                        <w:rFonts w:ascii="Arial"/>
                      </w:rPr>
                    </w:pPr>
                  </w:p>
                  <w:p w14:paraId="6549BE36" w14:textId="77777777" w:rsidR="0043719D" w:rsidRDefault="004E3D60">
                    <w:pPr>
                      <w:ind w:left="455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5.33</w:t>
                    </w:r>
                  </w:p>
                  <w:p w14:paraId="591315CD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4C3840CC" w14:textId="77777777" w:rsidR="0043719D" w:rsidRDefault="004E3D60">
                    <w:pPr>
                      <w:ind w:left="42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5.23</w:t>
                    </w:r>
                  </w:p>
                  <w:p w14:paraId="251ABE75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0E095B02" w14:textId="77777777" w:rsidR="0043719D" w:rsidRDefault="004E3D60">
                    <w:pPr>
                      <w:ind w:left="297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4.73</w:t>
                    </w:r>
                  </w:p>
                  <w:p w14:paraId="17F520AA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31F2D16E" w14:textId="77777777" w:rsidR="0043719D" w:rsidRDefault="004E3D60">
                    <w:pPr>
                      <w:ind w:left="7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3.90</w:t>
                    </w:r>
                  </w:p>
                  <w:p w14:paraId="4B59413A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3A2826DC" w14:textId="77777777" w:rsidR="0043719D" w:rsidRDefault="004E3D60">
                    <w:pPr>
                      <w:ind w:left="7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3.90</w:t>
                    </w:r>
                  </w:p>
                  <w:p w14:paraId="3167A921" w14:textId="77777777" w:rsidR="0043719D" w:rsidRDefault="0043719D">
                    <w:pPr>
                      <w:spacing w:before="3"/>
                      <w:rPr>
                        <w:rFonts w:ascii="Arial"/>
                      </w:rPr>
                    </w:pPr>
                  </w:p>
                  <w:p w14:paraId="70D01D58" w14:textId="77777777" w:rsidR="0043719D" w:rsidRDefault="004E3D60">
                    <w:pPr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z w:val="17"/>
                      </w:rPr>
                      <w:t>3.60</w:t>
                    </w:r>
                  </w:p>
                </w:txbxContent>
              </v:textbox>
            </v:shape>
            <w10:wrap anchorx="page"/>
          </v:group>
        </w:pict>
      </w:r>
      <w:r>
        <w:pict w14:anchorId="7976EC61">
          <v:line id="_x0000_s1085" style="position:absolute;left:0;text-align:left;z-index:251635712;mso-position-horizontal-relative:page" from="293.4pt,-7.45pt" to="293.4pt,424pt" strokecolor="#a7a7a7" strokeweight=".12375mm">
            <v:stroke dashstyle="1 1"/>
            <w10:wrap anchorx="page"/>
          </v:line>
        </w:pict>
      </w:r>
      <w:r>
        <w:pict w14:anchorId="6257473D">
          <v:group id="docshapegroup66" o:spid="_x0000_s1078" style="position:absolute;left:0;text-align:left;margin-left:321.9pt;margin-top:-9pt;width:207.6pt;height:437.45pt;z-index:251636736;mso-position-horizontal-relative:page" coordorigin="6438,-180" coordsize="4152,8749">
            <v:shape id="docshape67" o:spid="_x0000_s1084" type="#_x0000_t75" style="position:absolute;left:6437;top:-180;width:3979;height:8749">
              <v:imagedata r:id="rId12" o:title=""/>
            </v:shape>
            <v:shape id="docshape68" o:spid="_x0000_s1083" type="#_x0000_t75" style="position:absolute;left:8768;top:7229;width:1091;height:724">
              <v:imagedata r:id="rId10" o:title=""/>
            </v:shape>
            <v:shape id="docshape69" o:spid="_x0000_s1082" type="#_x0000_t75" style="position:absolute;left:9069;top:4933;width:1396;height:1546">
              <v:imagedata r:id="rId13" o:title=""/>
            </v:shape>
            <v:shape id="docshape70" o:spid="_x0000_s1081" style="position:absolute;left:9457;top:2401;width:1130;height:687" coordorigin="9457,2401" coordsize="1130,687" path="m10223,2401r-97,20l9937,2514r-183,96l9685,2645r-69,33l9545,2709r-88,35l9464,2747r5,2l9474,2751r77,33l9628,2818r76,36l10076,3046r53,22l10184,3083r56,5l10298,3084r106,-36l10493,2980r50,-68l10575,2839r12,-78l10580,2677r-39,-105l10469,2485r-91,-57l10274,2402r-51,-1xe" fillcolor="#f7f8fa" stroked="f">
              <v:path arrowok="t"/>
            </v:shape>
            <v:shape id="docshape71" o:spid="_x0000_s1080" style="position:absolute;left:9457;top:2401;width:1130;height:687" coordorigin="9457,2401" coordsize="1130,687" path="m9457,2744r7,3l9469,2749r5,2l9551,2784r77,34l9704,2854r75,39l9853,2931r75,38l10002,3008r74,38l10184,3083r56,5l10298,3084r106,-36l10493,2980r50,-68l10575,2839r12,-78l10580,2677r-39,-105l10469,2485r-91,-57l10274,2402r-51,-1l10174,2408r-94,33l9985,2489r-95,50l9822,2575r-68,35l9685,2645r-69,33l9545,2709r-65,26l9457,2744xe" filled="f" strokecolor="#5e5e5e" strokeweight=".25pt">
              <v:path arrowok="t"/>
            </v:shape>
            <v:shape id="docshape72" o:spid="_x0000_s1079" type="#_x0000_t75" style="position:absolute;left:10019;top:2454;width:525;height:581">
              <v:imagedata r:id="rId14" o:title=""/>
            </v:shape>
            <w10:wrap anchorx="page"/>
          </v:group>
        </w:pict>
      </w:r>
      <w:r w:rsidR="004E3D60">
        <w:rPr>
          <w:rFonts w:ascii="Arial"/>
          <w:color w:val="444444"/>
          <w:sz w:val="15"/>
        </w:rPr>
        <w:t>CABA</w:t>
      </w:r>
    </w:p>
    <w:p w14:paraId="2815D1F0" w14:textId="77777777" w:rsidR="0043719D" w:rsidRDefault="0043719D">
      <w:pPr>
        <w:pStyle w:val="BodyText"/>
        <w:spacing w:before="4"/>
        <w:rPr>
          <w:rFonts w:ascii="Arial"/>
        </w:rPr>
      </w:pPr>
    </w:p>
    <w:p w14:paraId="6823B555" w14:textId="77777777" w:rsidR="0043719D" w:rsidRDefault="004E3D60">
      <w:pPr>
        <w:ind w:left="902"/>
        <w:rPr>
          <w:rFonts w:ascii="Arial"/>
          <w:sz w:val="15"/>
        </w:rPr>
      </w:pPr>
      <w:r>
        <w:rPr>
          <w:rFonts w:ascii="Arial"/>
          <w:color w:val="444444"/>
          <w:w w:val="105"/>
          <w:sz w:val="15"/>
        </w:rPr>
        <w:t>Mendoza</w:t>
      </w:r>
    </w:p>
    <w:p w14:paraId="3CF07338" w14:textId="77777777" w:rsidR="0043719D" w:rsidRDefault="0043719D">
      <w:pPr>
        <w:pStyle w:val="BodyText"/>
        <w:spacing w:before="5"/>
        <w:rPr>
          <w:rFonts w:ascii="Arial"/>
        </w:rPr>
      </w:pPr>
    </w:p>
    <w:p w14:paraId="6F80F00D" w14:textId="77777777" w:rsidR="0043719D" w:rsidRDefault="004E3D60">
      <w:pPr>
        <w:spacing w:line="631" w:lineRule="auto"/>
        <w:ind w:left="776" w:right="8581" w:firstLine="402"/>
        <w:jc w:val="right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Jujuy</w:t>
      </w:r>
      <w:r>
        <w:rPr>
          <w:rFonts w:ascii="Arial"/>
          <w:color w:val="444444"/>
          <w:spacing w:val="-39"/>
          <w:sz w:val="15"/>
        </w:rPr>
        <w:t xml:space="preserve"> </w:t>
      </w:r>
      <w:r>
        <w:rPr>
          <w:rFonts w:ascii="Arial"/>
          <w:color w:val="444444"/>
          <w:sz w:val="15"/>
        </w:rPr>
        <w:t>Santa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Fe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Chaco</w:t>
      </w:r>
      <w:r>
        <w:rPr>
          <w:rFonts w:ascii="Arial"/>
          <w:color w:val="444444"/>
          <w:spacing w:val="1"/>
          <w:sz w:val="15"/>
        </w:rPr>
        <w:t xml:space="preserve"> </w:t>
      </w:r>
      <w:r>
        <w:rPr>
          <w:rFonts w:ascii="Arial"/>
          <w:color w:val="444444"/>
          <w:sz w:val="15"/>
        </w:rPr>
        <w:t>Santa Cruz</w:t>
      </w:r>
      <w:r>
        <w:rPr>
          <w:rFonts w:ascii="Arial"/>
          <w:color w:val="444444"/>
          <w:spacing w:val="-39"/>
          <w:sz w:val="15"/>
        </w:rPr>
        <w:t xml:space="preserve"> </w:t>
      </w:r>
      <w:r>
        <w:rPr>
          <w:rFonts w:ascii="Arial"/>
          <w:color w:val="444444"/>
          <w:sz w:val="15"/>
        </w:rPr>
        <w:t>Catamarca</w:t>
      </w:r>
    </w:p>
    <w:p w14:paraId="40861237" w14:textId="77777777" w:rsidR="0043719D" w:rsidRDefault="004E3D60">
      <w:pPr>
        <w:spacing w:line="631" w:lineRule="auto"/>
        <w:ind w:left="916" w:right="8581" w:firstLine="117"/>
        <w:jc w:val="both"/>
        <w:rPr>
          <w:rFonts w:ascii="Arial" w:hAnsi="Arial"/>
          <w:sz w:val="15"/>
        </w:rPr>
      </w:pPr>
      <w:r>
        <w:rPr>
          <w:rFonts w:ascii="Arial" w:hAnsi="Arial"/>
          <w:color w:val="444444"/>
          <w:w w:val="105"/>
          <w:sz w:val="15"/>
        </w:rPr>
        <w:t>Chubut</w:t>
      </w:r>
      <w:r>
        <w:rPr>
          <w:rFonts w:ascii="Arial" w:hAnsi="Arial"/>
          <w:color w:val="444444"/>
          <w:spacing w:val="-42"/>
          <w:w w:val="105"/>
          <w:sz w:val="15"/>
        </w:rPr>
        <w:t xml:space="preserve"> </w:t>
      </w:r>
      <w:r>
        <w:rPr>
          <w:rFonts w:ascii="Arial" w:hAnsi="Arial"/>
          <w:color w:val="444444"/>
          <w:w w:val="105"/>
          <w:sz w:val="15"/>
        </w:rPr>
        <w:t>Córdoba</w:t>
      </w:r>
      <w:r>
        <w:rPr>
          <w:rFonts w:ascii="Arial" w:hAnsi="Arial"/>
          <w:color w:val="444444"/>
          <w:spacing w:val="-42"/>
          <w:w w:val="105"/>
          <w:sz w:val="15"/>
        </w:rPr>
        <w:t xml:space="preserve"> </w:t>
      </w:r>
      <w:r>
        <w:rPr>
          <w:rFonts w:ascii="Arial" w:hAnsi="Arial"/>
          <w:color w:val="444444"/>
          <w:w w:val="105"/>
          <w:sz w:val="15"/>
        </w:rPr>
        <w:t>Misiones</w:t>
      </w:r>
      <w:r>
        <w:rPr>
          <w:rFonts w:ascii="Arial" w:hAnsi="Arial"/>
          <w:color w:val="444444"/>
          <w:spacing w:val="-42"/>
          <w:w w:val="105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Neuquén</w:t>
      </w:r>
    </w:p>
    <w:p w14:paraId="7275AC9B" w14:textId="77777777" w:rsidR="0043719D" w:rsidRDefault="004E3D60">
      <w:pPr>
        <w:spacing w:line="169" w:lineRule="exact"/>
        <w:ind w:right="8581"/>
        <w:jc w:val="right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Tierra</w:t>
      </w:r>
      <w:r>
        <w:rPr>
          <w:rFonts w:ascii="Arial"/>
          <w:color w:val="444444"/>
          <w:spacing w:val="9"/>
          <w:sz w:val="15"/>
        </w:rPr>
        <w:t xml:space="preserve"> </w:t>
      </w:r>
      <w:r>
        <w:rPr>
          <w:rFonts w:ascii="Arial"/>
          <w:color w:val="444444"/>
          <w:sz w:val="15"/>
        </w:rPr>
        <w:t>del</w:t>
      </w:r>
      <w:r>
        <w:rPr>
          <w:rFonts w:ascii="Arial"/>
          <w:color w:val="444444"/>
          <w:spacing w:val="10"/>
          <w:sz w:val="15"/>
        </w:rPr>
        <w:t xml:space="preserve"> </w:t>
      </w:r>
      <w:r>
        <w:rPr>
          <w:rFonts w:ascii="Arial"/>
          <w:color w:val="444444"/>
          <w:sz w:val="15"/>
        </w:rPr>
        <w:t>Fuego</w:t>
      </w:r>
    </w:p>
    <w:p w14:paraId="276BB457" w14:textId="77777777" w:rsidR="0043719D" w:rsidRDefault="0043719D">
      <w:pPr>
        <w:pStyle w:val="BodyText"/>
        <w:rPr>
          <w:rFonts w:ascii="Arial"/>
        </w:rPr>
      </w:pPr>
    </w:p>
    <w:p w14:paraId="69F23529" w14:textId="77777777" w:rsidR="0043719D" w:rsidRDefault="004E3D60">
      <w:pPr>
        <w:spacing w:line="631" w:lineRule="auto"/>
        <w:ind w:left="947" w:right="8581" w:hanging="115"/>
        <w:jc w:val="right"/>
        <w:rPr>
          <w:rFonts w:ascii="Arial" w:hAnsi="Arial"/>
          <w:sz w:val="15"/>
        </w:rPr>
      </w:pPr>
      <w:r>
        <w:rPr>
          <w:rFonts w:ascii="Arial" w:hAnsi="Arial"/>
          <w:color w:val="444444"/>
          <w:sz w:val="15"/>
        </w:rPr>
        <w:t>Entre Ríos</w:t>
      </w:r>
      <w:r>
        <w:rPr>
          <w:rFonts w:ascii="Arial" w:hAnsi="Arial"/>
          <w:color w:val="444444"/>
          <w:spacing w:val="-39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San</w:t>
      </w:r>
      <w:r>
        <w:rPr>
          <w:rFonts w:ascii="Arial" w:hAnsi="Arial"/>
          <w:color w:val="444444"/>
          <w:spacing w:val="-7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Luis</w:t>
      </w:r>
    </w:p>
    <w:p w14:paraId="0BEE51A5" w14:textId="77777777" w:rsidR="0043719D" w:rsidRDefault="004E3D60">
      <w:pPr>
        <w:spacing w:line="631" w:lineRule="auto"/>
        <w:ind w:left="630" w:right="8581" w:firstLine="563"/>
        <w:jc w:val="right"/>
        <w:rPr>
          <w:rFonts w:ascii="Arial" w:hAnsi="Arial"/>
          <w:sz w:val="15"/>
        </w:rPr>
      </w:pPr>
      <w:r>
        <w:rPr>
          <w:rFonts w:ascii="Arial" w:hAnsi="Arial"/>
          <w:color w:val="444444"/>
          <w:sz w:val="15"/>
        </w:rPr>
        <w:t>Salta</w:t>
      </w:r>
      <w:r>
        <w:rPr>
          <w:rFonts w:ascii="Arial" w:hAnsi="Arial"/>
          <w:color w:val="444444"/>
          <w:spacing w:val="-39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Buenos</w:t>
      </w:r>
      <w:r>
        <w:rPr>
          <w:rFonts w:ascii="Arial" w:hAnsi="Arial"/>
          <w:color w:val="444444"/>
          <w:spacing w:val="1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Aires</w:t>
      </w:r>
      <w:r>
        <w:rPr>
          <w:rFonts w:ascii="Arial" w:hAnsi="Arial"/>
          <w:color w:val="444444"/>
          <w:spacing w:val="-38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Río</w:t>
      </w:r>
      <w:r>
        <w:rPr>
          <w:rFonts w:ascii="Arial" w:hAnsi="Arial"/>
          <w:color w:val="444444"/>
          <w:spacing w:val="2"/>
          <w:sz w:val="15"/>
        </w:rPr>
        <w:t xml:space="preserve"> </w:t>
      </w:r>
      <w:r>
        <w:rPr>
          <w:rFonts w:ascii="Arial" w:hAnsi="Arial"/>
          <w:color w:val="444444"/>
          <w:sz w:val="15"/>
        </w:rPr>
        <w:t>Negro</w:t>
      </w:r>
    </w:p>
    <w:p w14:paraId="50BEE20F" w14:textId="77777777" w:rsidR="0043719D" w:rsidRDefault="004E3D60">
      <w:pPr>
        <w:spacing w:line="170" w:lineRule="exact"/>
        <w:ind w:right="8581"/>
        <w:jc w:val="right"/>
        <w:rPr>
          <w:rFonts w:ascii="Arial"/>
          <w:sz w:val="15"/>
        </w:rPr>
      </w:pPr>
      <w:r>
        <w:rPr>
          <w:rFonts w:ascii="Arial"/>
          <w:color w:val="444444"/>
          <w:sz w:val="15"/>
        </w:rPr>
        <w:t>Santiago</w:t>
      </w:r>
      <w:r>
        <w:rPr>
          <w:rFonts w:ascii="Arial"/>
          <w:color w:val="444444"/>
          <w:spacing w:val="18"/>
          <w:sz w:val="15"/>
        </w:rPr>
        <w:t xml:space="preserve"> </w:t>
      </w:r>
      <w:r>
        <w:rPr>
          <w:rFonts w:ascii="Arial"/>
          <w:color w:val="444444"/>
          <w:sz w:val="15"/>
        </w:rPr>
        <w:t>del</w:t>
      </w:r>
      <w:r>
        <w:rPr>
          <w:rFonts w:ascii="Arial"/>
          <w:color w:val="444444"/>
          <w:spacing w:val="18"/>
          <w:sz w:val="15"/>
        </w:rPr>
        <w:t xml:space="preserve"> </w:t>
      </w:r>
      <w:r>
        <w:rPr>
          <w:rFonts w:ascii="Arial"/>
          <w:color w:val="444444"/>
          <w:sz w:val="15"/>
        </w:rPr>
        <w:t>Estero</w:t>
      </w:r>
    </w:p>
    <w:p w14:paraId="45F33F5A" w14:textId="77777777" w:rsidR="0043719D" w:rsidRDefault="0043719D">
      <w:pPr>
        <w:pStyle w:val="BodyText"/>
        <w:spacing w:before="3"/>
        <w:rPr>
          <w:rFonts w:ascii="Arial"/>
        </w:rPr>
      </w:pPr>
    </w:p>
    <w:p w14:paraId="1FD23ABC" w14:textId="77777777" w:rsidR="0043719D" w:rsidRDefault="004E3D60">
      <w:pPr>
        <w:ind w:left="828"/>
        <w:rPr>
          <w:rFonts w:ascii="Arial"/>
          <w:sz w:val="15"/>
        </w:rPr>
      </w:pPr>
      <w:r>
        <w:rPr>
          <w:rFonts w:ascii="Arial"/>
          <w:color w:val="444444"/>
          <w:w w:val="105"/>
          <w:sz w:val="15"/>
        </w:rPr>
        <w:t>Corrientes</w:t>
      </w:r>
    </w:p>
    <w:p w14:paraId="5F240C5F" w14:textId="77777777" w:rsidR="0043719D" w:rsidRDefault="0043719D">
      <w:pPr>
        <w:pStyle w:val="BodyText"/>
        <w:spacing w:before="2"/>
        <w:rPr>
          <w:rFonts w:ascii="Arial"/>
          <w:sz w:val="10"/>
        </w:rPr>
      </w:pPr>
    </w:p>
    <w:p w14:paraId="04FB7CB2" w14:textId="77777777" w:rsidR="0043719D" w:rsidRDefault="004E3D60">
      <w:pPr>
        <w:tabs>
          <w:tab w:val="left" w:pos="2463"/>
          <w:tab w:val="left" w:pos="3252"/>
          <w:tab w:val="left" w:pos="4041"/>
          <w:tab w:val="left" w:pos="4792"/>
        </w:tabs>
        <w:spacing w:before="103"/>
        <w:ind w:left="1674"/>
        <w:rPr>
          <w:rFonts w:ascii="Arial"/>
          <w:sz w:val="14"/>
        </w:rPr>
      </w:pPr>
      <w:r>
        <w:rPr>
          <w:rFonts w:ascii="Arial"/>
          <w:color w:val="444444"/>
          <w:sz w:val="14"/>
        </w:rPr>
        <w:t>0</w:t>
      </w:r>
      <w:r>
        <w:rPr>
          <w:rFonts w:ascii="Arial"/>
          <w:color w:val="444444"/>
          <w:sz w:val="14"/>
        </w:rPr>
        <w:tab/>
        <w:t>3</w:t>
      </w:r>
      <w:r>
        <w:rPr>
          <w:rFonts w:ascii="Arial"/>
          <w:color w:val="444444"/>
          <w:sz w:val="14"/>
        </w:rPr>
        <w:tab/>
        <w:t>6</w:t>
      </w:r>
      <w:r>
        <w:rPr>
          <w:rFonts w:ascii="Arial"/>
          <w:color w:val="444444"/>
          <w:sz w:val="14"/>
        </w:rPr>
        <w:tab/>
        <w:t>9</w:t>
      </w:r>
      <w:r>
        <w:rPr>
          <w:rFonts w:ascii="Arial"/>
          <w:color w:val="444444"/>
          <w:sz w:val="14"/>
        </w:rPr>
        <w:tab/>
        <w:t>12</w:t>
      </w:r>
    </w:p>
    <w:p w14:paraId="3EEB6685" w14:textId="77777777" w:rsidR="0043719D" w:rsidRDefault="00B849E6">
      <w:pPr>
        <w:pStyle w:val="BodyText"/>
        <w:spacing w:before="1"/>
        <w:rPr>
          <w:rFonts w:ascii="Arial"/>
          <w:sz w:val="27"/>
        </w:rPr>
      </w:pPr>
      <w:r>
        <w:pict w14:anchorId="4954CEB2">
          <v:shape id="docshape73" o:spid="_x0000_s1077" style="position:absolute;margin-left:55.3pt;margin-top:16.8pt;width:485pt;height:.1pt;z-index:-251636736;mso-wrap-distance-left:0;mso-wrap-distance-right:0;mso-position-horizontal-relative:page" coordorigin="1106,336" coordsize="9700,0" path="m1106,336r9699,e" filled="f" strokecolor="#5e5e5e" strokeweight=".25pt">
            <v:path arrowok="t"/>
            <w10:wrap type="topAndBottom" anchorx="page"/>
          </v:shape>
        </w:pict>
      </w:r>
    </w:p>
    <w:p w14:paraId="67C8DC73" w14:textId="77777777" w:rsidR="0043719D" w:rsidRDefault="004E3D60">
      <w:pPr>
        <w:spacing w:before="101"/>
        <w:ind w:left="105"/>
        <w:rPr>
          <w:sz w:val="20"/>
        </w:rPr>
      </w:pPr>
      <w:r>
        <w:rPr>
          <w:sz w:val="20"/>
        </w:rPr>
        <w:t>Source: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elaboration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compiled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</w:p>
    <w:p w14:paraId="1FBE0358" w14:textId="77777777" w:rsidR="0043719D" w:rsidRDefault="0043719D">
      <w:pPr>
        <w:pStyle w:val="BodyText"/>
        <w:spacing w:before="6"/>
        <w:rPr>
          <w:sz w:val="17"/>
        </w:rPr>
      </w:pPr>
    </w:p>
    <w:p w14:paraId="5792F918" w14:textId="77777777" w:rsidR="0043719D" w:rsidRDefault="004E3D60">
      <w:pPr>
        <w:spacing w:line="451" w:lineRule="auto"/>
        <w:ind w:left="105" w:right="197"/>
        <w:rPr>
          <w:sz w:val="20"/>
        </w:rPr>
      </w:pPr>
      <w:r>
        <w:rPr>
          <w:sz w:val="20"/>
        </w:rPr>
        <w:t>Note: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following</w:t>
      </w:r>
      <w:r>
        <w:rPr>
          <w:spacing w:val="9"/>
          <w:sz w:val="20"/>
        </w:rPr>
        <w:t xml:space="preserve"> </w:t>
      </w:r>
      <w:r>
        <w:rPr>
          <w:sz w:val="20"/>
        </w:rPr>
        <w:t>provinces</w:t>
      </w:r>
      <w:r>
        <w:rPr>
          <w:spacing w:val="10"/>
          <w:sz w:val="20"/>
        </w:rPr>
        <w:t xml:space="preserve"> </w:t>
      </w:r>
      <w:r>
        <w:rPr>
          <w:sz w:val="20"/>
        </w:rPr>
        <w:t>lack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regulatory</w:t>
      </w:r>
      <w:r>
        <w:rPr>
          <w:spacing w:val="9"/>
          <w:sz w:val="20"/>
        </w:rPr>
        <w:t xml:space="preserve"> </w:t>
      </w:r>
      <w:r>
        <w:rPr>
          <w:sz w:val="20"/>
        </w:rPr>
        <w:t>framework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access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public</w:t>
      </w:r>
      <w:r>
        <w:rPr>
          <w:spacing w:val="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9"/>
          <w:sz w:val="20"/>
        </w:rPr>
        <w:t xml:space="preserve"> </w:t>
      </w:r>
      <w:r>
        <w:rPr>
          <w:sz w:val="20"/>
        </w:rPr>
        <w:t>(and</w:t>
      </w:r>
      <w:r>
        <w:rPr>
          <w:spacing w:val="9"/>
          <w:sz w:val="20"/>
        </w:rPr>
        <w:t xml:space="preserve"> </w:t>
      </w:r>
      <w:r>
        <w:rPr>
          <w:sz w:val="20"/>
        </w:rPr>
        <w:t>therefore</w:t>
      </w:r>
      <w:r>
        <w:rPr>
          <w:spacing w:val="9"/>
          <w:sz w:val="20"/>
        </w:rPr>
        <w:t xml:space="preserve"> </w:t>
      </w:r>
      <w:r>
        <w:rPr>
          <w:sz w:val="20"/>
        </w:rPr>
        <w:t>have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score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0):</w:t>
      </w:r>
      <w:r>
        <w:rPr>
          <w:spacing w:val="-2"/>
          <w:sz w:val="20"/>
        </w:rPr>
        <w:t xml:space="preserve"> </w:t>
      </w:r>
      <w:r>
        <w:rPr>
          <w:sz w:val="20"/>
        </w:rPr>
        <w:t>Formosa,</w:t>
      </w:r>
      <w:r>
        <w:rPr>
          <w:spacing w:val="-1"/>
          <w:sz w:val="20"/>
        </w:rPr>
        <w:t xml:space="preserve"> </w:t>
      </w:r>
      <w:r>
        <w:rPr>
          <w:sz w:val="20"/>
        </w:rPr>
        <w:t>La Pampa,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Rioja,</w:t>
      </w:r>
      <w:r>
        <w:rPr>
          <w:spacing w:val="-1"/>
          <w:sz w:val="20"/>
        </w:rPr>
        <w:t xml:space="preserve"> </w:t>
      </w:r>
      <w:r>
        <w:rPr>
          <w:sz w:val="20"/>
        </w:rPr>
        <w:t>San Juan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Tucumán.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results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 omitted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bar chart.</w:t>
      </w:r>
    </w:p>
    <w:p w14:paraId="3C6AFB6A" w14:textId="77777777" w:rsidR="0043719D" w:rsidRDefault="0043719D">
      <w:pPr>
        <w:pStyle w:val="BodyText"/>
        <w:rPr>
          <w:sz w:val="20"/>
        </w:rPr>
      </w:pPr>
    </w:p>
    <w:p w14:paraId="6F3BE859" w14:textId="77777777" w:rsidR="0043719D" w:rsidRDefault="0043719D">
      <w:pPr>
        <w:pStyle w:val="BodyText"/>
        <w:spacing w:before="10"/>
        <w:rPr>
          <w:sz w:val="16"/>
        </w:rPr>
      </w:pPr>
    </w:p>
    <w:p w14:paraId="684D8C2D" w14:textId="77777777" w:rsidR="0043719D" w:rsidRDefault="004E3D60">
      <w:pPr>
        <w:pStyle w:val="BodyText"/>
        <w:spacing w:before="90" w:line="513" w:lineRule="auto"/>
        <w:ind w:left="440" w:right="658" w:firstLine="720"/>
        <w:jc w:val="both"/>
      </w:pPr>
      <w:r>
        <w:t>Based on the descriptive statistics presented thus far, there is reason to believe that</w:t>
      </w:r>
      <w:r>
        <w:rPr>
          <w:spacing w:val="1"/>
        </w:rPr>
        <w:t xml:space="preserve"> </w:t>
      </w:r>
      <w:r>
        <w:t>fiscal</w:t>
      </w:r>
      <w:r>
        <w:rPr>
          <w:spacing w:val="32"/>
        </w:rPr>
        <w:t xml:space="preserve"> </w:t>
      </w:r>
      <w:r>
        <w:t>transparency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RTI</w:t>
      </w:r>
      <w:r>
        <w:rPr>
          <w:spacing w:val="33"/>
        </w:rPr>
        <w:t xml:space="preserve"> </w:t>
      </w:r>
      <w:r>
        <w:t>law</w:t>
      </w:r>
      <w:r>
        <w:rPr>
          <w:spacing w:val="33"/>
        </w:rPr>
        <w:t xml:space="preserve"> </w:t>
      </w:r>
      <w:r>
        <w:t>strength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correlated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each</w:t>
      </w:r>
      <w:r>
        <w:rPr>
          <w:spacing w:val="33"/>
        </w:rPr>
        <w:t xml:space="preserve"> </w:t>
      </w:r>
      <w:r>
        <w:t>other.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example,</w:t>
      </w:r>
      <w:r>
        <w:rPr>
          <w:spacing w:val="-57"/>
        </w:rPr>
        <w:t xml:space="preserve"> </w:t>
      </w:r>
      <w:r>
        <w:t>even</w:t>
      </w:r>
      <w:r>
        <w:rPr>
          <w:spacing w:val="7"/>
        </w:rPr>
        <w:t xml:space="preserve"> </w:t>
      </w:r>
      <w:r>
        <w:t>though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province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Río</w:t>
      </w:r>
      <w:r>
        <w:rPr>
          <w:spacing w:val="8"/>
        </w:rPr>
        <w:t xml:space="preserve"> </w:t>
      </w:r>
      <w:r>
        <w:t>Negro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weakest</w:t>
      </w:r>
      <w:r>
        <w:rPr>
          <w:spacing w:val="8"/>
        </w:rPr>
        <w:t xml:space="preserve"> </w:t>
      </w:r>
      <w:r>
        <w:t>regulatory</w:t>
      </w:r>
      <w:r>
        <w:rPr>
          <w:spacing w:val="8"/>
        </w:rPr>
        <w:t xml:space="preserve"> </w:t>
      </w:r>
      <w:r>
        <w:t>frameworks,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has</w:t>
      </w:r>
    </w:p>
    <w:p w14:paraId="02077F48" w14:textId="77777777" w:rsidR="0043719D" w:rsidRDefault="0043719D">
      <w:pPr>
        <w:spacing w:line="513" w:lineRule="auto"/>
        <w:jc w:val="both"/>
        <w:sectPr w:rsidR="0043719D">
          <w:pgSz w:w="11910" w:h="16840"/>
          <w:pgMar w:top="1440" w:right="780" w:bottom="980" w:left="1000" w:header="0" w:footer="786" w:gutter="0"/>
          <w:cols w:space="720"/>
        </w:sectPr>
      </w:pPr>
    </w:p>
    <w:p w14:paraId="74AA93F7" w14:textId="77777777" w:rsidR="0043719D" w:rsidRDefault="004E3D60">
      <w:pPr>
        <w:pStyle w:val="BodyText"/>
        <w:spacing w:before="76"/>
        <w:ind w:left="440"/>
      </w:pPr>
      <w:r>
        <w:lastRenderedPageBreak/>
        <w:t>been</w:t>
      </w:r>
      <w:r>
        <w:rPr>
          <w:spacing w:val="22"/>
        </w:rPr>
        <w:t xml:space="preserve"> </w:t>
      </w:r>
      <w:r>
        <w:t>ranked</w:t>
      </w:r>
      <w:r>
        <w:rPr>
          <w:spacing w:val="23"/>
        </w:rPr>
        <w:t xml:space="preserve"> </w:t>
      </w:r>
      <w:r>
        <w:t>fourth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Provincial</w:t>
      </w:r>
      <w:r>
        <w:rPr>
          <w:spacing w:val="22"/>
        </w:rPr>
        <w:t xml:space="preserve"> </w:t>
      </w:r>
      <w:r>
        <w:t>Fiscal</w:t>
      </w:r>
      <w:r>
        <w:rPr>
          <w:spacing w:val="19"/>
        </w:rPr>
        <w:t xml:space="preserve"> </w:t>
      </w:r>
      <w:r>
        <w:t>Transparency</w:t>
      </w:r>
      <w:r>
        <w:rPr>
          <w:spacing w:val="22"/>
        </w:rPr>
        <w:t xml:space="preserve"> </w:t>
      </w:r>
      <w:r>
        <w:t>Index.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bivariate</w:t>
      </w:r>
      <w:r>
        <w:rPr>
          <w:spacing w:val="23"/>
        </w:rPr>
        <w:t xml:space="preserve"> </w:t>
      </w:r>
      <w:r>
        <w:t>Pearson’s</w:t>
      </w:r>
    </w:p>
    <w:p w14:paraId="4EFB6E62" w14:textId="77777777" w:rsidR="0043719D" w:rsidRDefault="0043719D">
      <w:pPr>
        <w:pStyle w:val="BodyText"/>
        <w:spacing w:before="5"/>
        <w:rPr>
          <w:sz w:val="19"/>
        </w:rPr>
      </w:pPr>
    </w:p>
    <w:p w14:paraId="1EC6758D" w14:textId="77777777" w:rsidR="0043719D" w:rsidRDefault="004E3D60">
      <w:pPr>
        <w:pStyle w:val="BodyText"/>
        <w:spacing w:before="90"/>
        <w:ind w:left="440"/>
      </w:pPr>
      <w:r>
        <w:t>correlation</w:t>
      </w:r>
      <w:bookmarkStart w:id="37" w:name="_bookmark28"/>
      <w:bookmarkEnd w:id="37"/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position w:val="5"/>
          <w:sz w:val="16"/>
        </w:rPr>
        <w:t>6</w:t>
      </w:r>
      <w:r>
        <w:rPr>
          <w:position w:val="5"/>
          <w:sz w:val="16"/>
        </w:rPr>
        <w:fldChar w:fldCharType="end"/>
      </w:r>
      <w:r>
        <w:rPr>
          <w:spacing w:val="61"/>
          <w:position w:val="5"/>
          <w:sz w:val="1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test</w:t>
      </w:r>
      <w:r>
        <w:rPr>
          <w:spacing w:val="42"/>
        </w:rPr>
        <w:t xml:space="preserve"> </w:t>
      </w:r>
      <w:r>
        <w:t>whether</w:t>
      </w:r>
      <w:r>
        <w:rPr>
          <w:spacing w:val="41"/>
        </w:rPr>
        <w:t xml:space="preserve"> </w:t>
      </w:r>
      <w:r>
        <w:t>there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statistically</w:t>
      </w:r>
      <w:r>
        <w:rPr>
          <w:spacing w:val="41"/>
        </w:rPr>
        <w:t xml:space="preserve"> </w:t>
      </w:r>
      <w:r>
        <w:t>significant</w:t>
      </w:r>
      <w:r>
        <w:rPr>
          <w:spacing w:val="42"/>
        </w:rPr>
        <w:t xml:space="preserve"> </w:t>
      </w:r>
      <w:r>
        <w:t>association</w:t>
      </w:r>
      <w:r>
        <w:rPr>
          <w:spacing w:val="41"/>
        </w:rPr>
        <w:t xml:space="preserve"> </w:t>
      </w:r>
      <w:r>
        <w:t>between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two</w:t>
      </w:r>
    </w:p>
    <w:p w14:paraId="3E9874CB" w14:textId="77777777" w:rsidR="0043719D" w:rsidRDefault="0043719D">
      <w:pPr>
        <w:pStyle w:val="BodyText"/>
        <w:spacing w:before="5"/>
        <w:rPr>
          <w:sz w:val="19"/>
        </w:rPr>
      </w:pPr>
    </w:p>
    <w:p w14:paraId="79C57007" w14:textId="77777777" w:rsidR="0043719D" w:rsidRDefault="004E3D60">
      <w:pPr>
        <w:pStyle w:val="BodyText"/>
        <w:spacing w:before="90" w:line="513" w:lineRule="auto"/>
        <w:ind w:left="440" w:right="658"/>
        <w:jc w:val="both"/>
      </w:pPr>
      <w:r>
        <w:t>dependent variables. The correlation coefficient is 0.073, suggesting a very weak positive</w:t>
      </w:r>
      <w:r>
        <w:rPr>
          <w:spacing w:val="1"/>
        </w:rPr>
        <w:t xml:space="preserve"> </w:t>
      </w:r>
      <w:r>
        <w:t>linear relationship. This implies that RTI laws and fiscal transparency may be shaped by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dynamics.</w:t>
      </w:r>
    </w:p>
    <w:p w14:paraId="2667A60B" w14:textId="77777777" w:rsidR="0043719D" w:rsidRDefault="00B849E6">
      <w:pPr>
        <w:pStyle w:val="BodyText"/>
        <w:spacing w:before="98" w:line="513" w:lineRule="auto"/>
        <w:ind w:left="440" w:right="658" w:firstLine="720"/>
        <w:jc w:val="both"/>
      </w:pPr>
      <w:hyperlink w:anchor="_bookmark29" w:history="1">
        <w:r w:rsidR="004E3D60">
          <w:rPr>
            <w:u w:val="single"/>
          </w:rPr>
          <w:t>Table 5</w:t>
        </w:r>
      </w:hyperlink>
      <w:r w:rsidR="004E3D60">
        <w:t xml:space="preserve"> summarises the main descriptive statistics for the independent and control</w:t>
      </w:r>
      <w:r w:rsidR="004E3D60">
        <w:rPr>
          <w:spacing w:val="1"/>
        </w:rPr>
        <w:t xml:space="preserve"> </w:t>
      </w:r>
      <w:r w:rsidR="004E3D60">
        <w:t>variables employed in the regression models. Some results deserve mention. In terms of</w:t>
      </w:r>
      <w:r w:rsidR="004E3D60">
        <w:rPr>
          <w:spacing w:val="1"/>
        </w:rPr>
        <w:t xml:space="preserve"> </w:t>
      </w:r>
      <w:r w:rsidR="004E3D60">
        <w:t>electoral competition, the average margin of victory ranges from –3.34% to 56.89%. The</w:t>
      </w:r>
      <w:r w:rsidR="004E3D60">
        <w:rPr>
          <w:spacing w:val="1"/>
        </w:rPr>
        <w:t xml:space="preserve"> </w:t>
      </w:r>
      <w:r w:rsidR="004E3D60">
        <w:t>negative sign for the minimum value is surprising; it corresponds to elections in Tierra del</w:t>
      </w:r>
      <w:r w:rsidR="004E3D60">
        <w:rPr>
          <w:spacing w:val="1"/>
        </w:rPr>
        <w:t xml:space="preserve"> </w:t>
      </w:r>
      <w:r w:rsidR="004E3D60">
        <w:t>Fuego, where in three out of four elections, the winning candidate actually lost in the first</w:t>
      </w:r>
      <w:r w:rsidR="004E3D60">
        <w:rPr>
          <w:spacing w:val="1"/>
        </w:rPr>
        <w:t xml:space="preserve"> </w:t>
      </w:r>
      <w:r w:rsidR="004E3D60">
        <w:t>round.</w:t>
      </w:r>
      <w:r w:rsidR="004E3D60">
        <w:rPr>
          <w:spacing w:val="1"/>
        </w:rPr>
        <w:t xml:space="preserve"> </w:t>
      </w:r>
      <w:r w:rsidR="004E3D60">
        <w:t>The</w:t>
      </w:r>
      <w:r w:rsidR="004E3D60">
        <w:rPr>
          <w:spacing w:val="1"/>
        </w:rPr>
        <w:t xml:space="preserve"> </w:t>
      </w:r>
      <w:r w:rsidR="004E3D60">
        <w:t>mean</w:t>
      </w:r>
      <w:r w:rsidR="004E3D60">
        <w:rPr>
          <w:spacing w:val="1"/>
        </w:rPr>
        <w:t xml:space="preserve"> </w:t>
      </w:r>
      <w:r w:rsidR="004E3D60">
        <w:t>government</w:t>
      </w:r>
      <w:r w:rsidR="004E3D60">
        <w:rPr>
          <w:spacing w:val="1"/>
        </w:rPr>
        <w:t xml:space="preserve"> </w:t>
      </w:r>
      <w:r w:rsidR="004E3D60">
        <w:t>digital</w:t>
      </w:r>
      <w:r w:rsidR="004E3D60">
        <w:rPr>
          <w:spacing w:val="1"/>
        </w:rPr>
        <w:t xml:space="preserve"> </w:t>
      </w:r>
      <w:r w:rsidR="004E3D60">
        <w:t>capacity</w:t>
      </w:r>
      <w:r w:rsidR="004E3D60">
        <w:rPr>
          <w:spacing w:val="1"/>
        </w:rPr>
        <w:t xml:space="preserve"> </w:t>
      </w:r>
      <w:r w:rsidR="004E3D60">
        <w:t>(0.431)</w:t>
      </w:r>
      <w:r w:rsidR="004E3D60">
        <w:rPr>
          <w:spacing w:val="1"/>
        </w:rPr>
        <w:t xml:space="preserve"> </w:t>
      </w:r>
      <w:r w:rsidR="004E3D60">
        <w:t>reveals</w:t>
      </w:r>
      <w:r w:rsidR="004E3D60">
        <w:rPr>
          <w:spacing w:val="1"/>
        </w:rPr>
        <w:t xml:space="preserve"> </w:t>
      </w:r>
      <w:r w:rsidR="004E3D60">
        <w:t>that,</w:t>
      </w:r>
      <w:r w:rsidR="004E3D60">
        <w:rPr>
          <w:spacing w:val="1"/>
        </w:rPr>
        <w:t xml:space="preserve"> </w:t>
      </w:r>
      <w:r w:rsidR="004E3D60">
        <w:t>in</w:t>
      </w:r>
      <w:r w:rsidR="004E3D60">
        <w:rPr>
          <w:spacing w:val="1"/>
        </w:rPr>
        <w:t xml:space="preserve"> </w:t>
      </w:r>
      <w:r w:rsidR="004E3D60">
        <w:t>general</w:t>
      </w:r>
      <w:r w:rsidR="004E3D60">
        <w:rPr>
          <w:spacing w:val="60"/>
        </w:rPr>
        <w:t xml:space="preserve"> </w:t>
      </w:r>
      <w:r w:rsidR="004E3D60">
        <w:t>terms,</w:t>
      </w:r>
      <w:r w:rsidR="004E3D60">
        <w:rPr>
          <w:spacing w:val="1"/>
        </w:rPr>
        <w:t xml:space="preserve"> </w:t>
      </w:r>
      <w:r w:rsidR="004E3D60">
        <w:t>provincial governments do not show high technological capabilities. Similarly, overall levels</w:t>
      </w:r>
      <w:r w:rsidR="004E3D60">
        <w:rPr>
          <w:spacing w:val="1"/>
        </w:rPr>
        <w:t xml:space="preserve"> </w:t>
      </w:r>
      <w:r w:rsidR="004E3D60">
        <w:t>of development remain well below the theoretical maximum (1). Lastly, in most provinces</w:t>
      </w:r>
      <w:r w:rsidR="004E3D60">
        <w:rPr>
          <w:spacing w:val="1"/>
        </w:rPr>
        <w:t xml:space="preserve"> </w:t>
      </w:r>
      <w:r w:rsidR="004E3D60">
        <w:t>(62.50%) there has been no turnover – in other words, the same party has remained in power</w:t>
      </w:r>
      <w:r w:rsidR="004E3D60">
        <w:rPr>
          <w:spacing w:val="1"/>
        </w:rPr>
        <w:t xml:space="preserve"> </w:t>
      </w:r>
      <w:r w:rsidR="004E3D60">
        <w:t>over</w:t>
      </w:r>
      <w:r w:rsidR="004E3D60">
        <w:rPr>
          <w:spacing w:val="-1"/>
        </w:rPr>
        <w:t xml:space="preserve"> </w:t>
      </w:r>
      <w:r w:rsidR="004E3D60">
        <w:t>the</w:t>
      </w:r>
      <w:r w:rsidR="004E3D60">
        <w:rPr>
          <w:spacing w:val="-1"/>
        </w:rPr>
        <w:t xml:space="preserve"> </w:t>
      </w:r>
      <w:r w:rsidR="004E3D60">
        <w:t xml:space="preserve">last two </w:t>
      </w:r>
      <w:bookmarkStart w:id="38" w:name="_bookmark29"/>
      <w:bookmarkEnd w:id="38"/>
      <w:r w:rsidR="004E3D60">
        <w:t>decades.</w:t>
      </w:r>
    </w:p>
    <w:p w14:paraId="7159C43E" w14:textId="77777777" w:rsidR="0043719D" w:rsidRDefault="0043719D">
      <w:pPr>
        <w:pStyle w:val="BodyText"/>
        <w:rPr>
          <w:sz w:val="20"/>
        </w:rPr>
      </w:pPr>
    </w:p>
    <w:p w14:paraId="1BCA6CF8" w14:textId="77777777" w:rsidR="0043719D" w:rsidRDefault="0043719D">
      <w:pPr>
        <w:pStyle w:val="BodyText"/>
        <w:rPr>
          <w:sz w:val="20"/>
        </w:rPr>
      </w:pPr>
    </w:p>
    <w:p w14:paraId="3FC3360B" w14:textId="77777777" w:rsidR="0043719D" w:rsidRDefault="0043719D">
      <w:pPr>
        <w:pStyle w:val="BodyText"/>
        <w:rPr>
          <w:sz w:val="20"/>
        </w:rPr>
      </w:pPr>
    </w:p>
    <w:p w14:paraId="3EFD1691" w14:textId="77777777" w:rsidR="0043719D" w:rsidRDefault="0043719D">
      <w:pPr>
        <w:pStyle w:val="BodyText"/>
        <w:rPr>
          <w:sz w:val="20"/>
        </w:rPr>
      </w:pPr>
    </w:p>
    <w:p w14:paraId="0E5798F6" w14:textId="77777777" w:rsidR="0043719D" w:rsidRDefault="0043719D">
      <w:pPr>
        <w:pStyle w:val="BodyText"/>
        <w:rPr>
          <w:sz w:val="20"/>
        </w:rPr>
      </w:pPr>
    </w:p>
    <w:p w14:paraId="5193D881" w14:textId="77777777" w:rsidR="0043719D" w:rsidRDefault="0043719D">
      <w:pPr>
        <w:pStyle w:val="BodyText"/>
        <w:rPr>
          <w:sz w:val="20"/>
        </w:rPr>
      </w:pPr>
    </w:p>
    <w:p w14:paraId="2FE59D1D" w14:textId="77777777" w:rsidR="0043719D" w:rsidRDefault="0043719D">
      <w:pPr>
        <w:pStyle w:val="BodyText"/>
        <w:rPr>
          <w:sz w:val="20"/>
        </w:rPr>
      </w:pPr>
    </w:p>
    <w:p w14:paraId="16C9299E" w14:textId="77777777" w:rsidR="0043719D" w:rsidRDefault="0043719D">
      <w:pPr>
        <w:pStyle w:val="BodyText"/>
        <w:rPr>
          <w:sz w:val="20"/>
        </w:rPr>
      </w:pPr>
    </w:p>
    <w:p w14:paraId="3E4E6233" w14:textId="77777777" w:rsidR="0043719D" w:rsidRDefault="0043719D">
      <w:pPr>
        <w:pStyle w:val="BodyText"/>
        <w:rPr>
          <w:sz w:val="20"/>
        </w:rPr>
      </w:pPr>
    </w:p>
    <w:p w14:paraId="601A0329" w14:textId="77777777" w:rsidR="0043719D" w:rsidRDefault="0043719D">
      <w:pPr>
        <w:pStyle w:val="BodyText"/>
        <w:rPr>
          <w:sz w:val="20"/>
        </w:rPr>
      </w:pPr>
    </w:p>
    <w:p w14:paraId="60F8246B" w14:textId="77777777" w:rsidR="0043719D" w:rsidRDefault="0043719D">
      <w:pPr>
        <w:pStyle w:val="BodyText"/>
        <w:rPr>
          <w:sz w:val="20"/>
        </w:rPr>
      </w:pPr>
    </w:p>
    <w:p w14:paraId="2A9A059F" w14:textId="77777777" w:rsidR="0043719D" w:rsidRDefault="0043719D">
      <w:pPr>
        <w:pStyle w:val="BodyText"/>
        <w:rPr>
          <w:sz w:val="20"/>
        </w:rPr>
      </w:pPr>
    </w:p>
    <w:p w14:paraId="71D67C0D" w14:textId="77777777" w:rsidR="0043719D" w:rsidRDefault="0043719D">
      <w:pPr>
        <w:pStyle w:val="BodyText"/>
        <w:rPr>
          <w:sz w:val="20"/>
        </w:rPr>
      </w:pPr>
    </w:p>
    <w:p w14:paraId="4C61F004" w14:textId="77777777" w:rsidR="0043719D" w:rsidRDefault="0043719D">
      <w:pPr>
        <w:pStyle w:val="BodyText"/>
        <w:rPr>
          <w:sz w:val="20"/>
        </w:rPr>
      </w:pPr>
    </w:p>
    <w:p w14:paraId="64419581" w14:textId="77777777" w:rsidR="0043719D" w:rsidRDefault="0043719D">
      <w:pPr>
        <w:pStyle w:val="BodyText"/>
        <w:rPr>
          <w:sz w:val="20"/>
        </w:rPr>
      </w:pPr>
    </w:p>
    <w:p w14:paraId="43115DB7" w14:textId="77777777" w:rsidR="0043719D" w:rsidRDefault="0043719D">
      <w:pPr>
        <w:pStyle w:val="BodyText"/>
        <w:rPr>
          <w:sz w:val="20"/>
        </w:rPr>
      </w:pPr>
    </w:p>
    <w:p w14:paraId="0C4505E2" w14:textId="77777777" w:rsidR="0043719D" w:rsidRDefault="00B849E6">
      <w:pPr>
        <w:pStyle w:val="BodyText"/>
        <w:rPr>
          <w:sz w:val="16"/>
        </w:rPr>
      </w:pPr>
      <w:r>
        <w:pict w14:anchorId="558A4CD8">
          <v:rect id="docshape74" o:spid="_x0000_s1076" style="position:absolute;margin-left:1in;margin-top:10.4pt;width:100pt;height:.5pt;z-index:-251635712;mso-wrap-distance-left:0;mso-wrap-distance-right:0;mso-position-horizontal-relative:page" fillcolor="#606060" stroked="f">
            <w10:wrap type="topAndBottom" anchorx="page"/>
          </v:rect>
        </w:pict>
      </w:r>
    </w:p>
    <w:bookmarkStart w:id="39" w:name="_bookmark30"/>
    <w:bookmarkEnd w:id="39"/>
    <w:p w14:paraId="4EFF5EC1" w14:textId="77777777" w:rsidR="0043719D" w:rsidRDefault="004E3D60">
      <w:pPr>
        <w:spacing w:before="127" w:line="336" w:lineRule="auto"/>
        <w:ind w:left="440" w:right="658"/>
        <w:jc w:val="both"/>
      </w:pP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position w:val="5"/>
          <w:sz w:val="14"/>
        </w:rPr>
        <w:t>6</w:t>
      </w:r>
      <w:r>
        <w:rPr>
          <w:position w:val="5"/>
          <w:sz w:val="14"/>
        </w:rPr>
        <w:fldChar w:fldCharType="end"/>
      </w:r>
      <w:r>
        <w:rPr>
          <w:position w:val="5"/>
          <w:sz w:val="14"/>
        </w:rPr>
        <w:t xml:space="preserve"> </w:t>
      </w:r>
      <w:r>
        <w:t>Pearson’s correlation coefficient (r) is commonly used to determine the strength and direction of the</w:t>
      </w:r>
      <w:r>
        <w:rPr>
          <w:spacing w:val="1"/>
        </w:rPr>
        <w:t xml:space="preserve"> </w:t>
      </w:r>
      <w:r>
        <w:t>association between two continuous variables. It can assume any value between –1 (indicating a</w:t>
      </w:r>
      <w:r>
        <w:rPr>
          <w:spacing w:val="1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t>association)</w:t>
      </w:r>
      <w:r>
        <w:rPr>
          <w:spacing w:val="-1"/>
        </w:rPr>
        <w:t xml:space="preserve"> </w:t>
      </w:r>
      <w:r>
        <w:t>and +1</w:t>
      </w:r>
      <w:r>
        <w:rPr>
          <w:spacing w:val="-1"/>
        </w:rPr>
        <w:t xml:space="preserve"> </w:t>
      </w:r>
      <w:r>
        <w:t>(indicating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perfect positive</w:t>
      </w:r>
      <w:r>
        <w:rPr>
          <w:spacing w:val="-2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t>association).</w:t>
      </w:r>
    </w:p>
    <w:p w14:paraId="35E30009" w14:textId="77777777" w:rsidR="0043719D" w:rsidRDefault="0043719D">
      <w:pPr>
        <w:spacing w:line="336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0851EA7" w14:textId="77777777" w:rsidR="0043719D" w:rsidRDefault="004E3D60">
      <w:pPr>
        <w:pStyle w:val="BodyText"/>
        <w:spacing w:before="76"/>
        <w:ind w:left="520"/>
      </w:pPr>
      <w:r>
        <w:rPr>
          <w:b/>
        </w:rPr>
        <w:lastRenderedPageBreak/>
        <w:t>Table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variables</w:t>
      </w:r>
    </w:p>
    <w:p w14:paraId="6DF5CE26" w14:textId="77777777" w:rsidR="0043719D" w:rsidRDefault="00B849E6">
      <w:pPr>
        <w:pStyle w:val="BodyText"/>
        <w:spacing w:before="8"/>
        <w:rPr>
          <w:sz w:val="5"/>
        </w:rPr>
      </w:pPr>
      <w:r>
        <w:pict w14:anchorId="35B2CD91">
          <v:shape id="docshape75" o:spid="_x0000_s1075" style="position:absolute;margin-left:1in;margin-top:4.5pt;width:451.3pt;height:.1pt;z-index:-251634688;mso-wrap-distance-left:0;mso-wrap-distance-right:0;mso-position-horizontal-relative:page" coordorigin="1440,90" coordsize="9026,0" path="m1440,90r9026,e" filled="f" strokecolor="#515151" strokeweight="1pt">
            <v:path arrowok="t"/>
            <w10:wrap type="topAndBottom" anchorx="page"/>
          </v:shape>
        </w:pict>
      </w:r>
    </w:p>
    <w:p w14:paraId="09F26DB6" w14:textId="77777777" w:rsidR="0043719D" w:rsidRDefault="004E3D60">
      <w:pPr>
        <w:spacing w:before="81"/>
        <w:ind w:left="520"/>
        <w:rPr>
          <w:b/>
          <w:i/>
          <w:sz w:val="20"/>
        </w:rPr>
      </w:pPr>
      <w:r>
        <w:rPr>
          <w:b/>
          <w:i/>
          <w:sz w:val="20"/>
        </w:rPr>
        <w:t>Continuous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variables</w:t>
      </w:r>
    </w:p>
    <w:p w14:paraId="346793CB" w14:textId="77777777" w:rsidR="0043719D" w:rsidRDefault="00B849E6">
      <w:pPr>
        <w:pStyle w:val="BodyText"/>
        <w:spacing w:before="8"/>
        <w:rPr>
          <w:b/>
          <w:i/>
          <w:sz w:val="8"/>
        </w:rPr>
      </w:pPr>
      <w:r>
        <w:pict w14:anchorId="2784F803">
          <v:shape id="docshape76" o:spid="_x0000_s1074" style="position:absolute;margin-left:1in;margin-top:6.25pt;width:451.3pt;height:.1pt;z-index:-251633664;mso-wrap-distance-left:0;mso-wrap-distance-right:0;mso-position-horizontal-relative:page" coordorigin="1440,125" coordsize="9026,0" path="m1440,125r9026,e" filled="f" strokecolor="#515151" strokeweight="1pt">
            <v:path arrowok="t"/>
            <w10:wrap type="topAndBottom" anchorx="page"/>
          </v:shape>
        </w:pict>
      </w:r>
    </w:p>
    <w:p w14:paraId="049DA0D3" w14:textId="77777777" w:rsidR="0043719D" w:rsidRDefault="004E3D60">
      <w:pPr>
        <w:tabs>
          <w:tab w:val="left" w:pos="2015"/>
          <w:tab w:val="left" w:pos="2997"/>
          <w:tab w:val="left" w:pos="4400"/>
          <w:tab w:val="left" w:pos="5877"/>
          <w:tab w:val="left" w:pos="7432"/>
        </w:tabs>
        <w:spacing w:before="81"/>
        <w:ind w:left="69"/>
        <w:jc w:val="center"/>
        <w:rPr>
          <w:b/>
          <w:sz w:val="20"/>
        </w:rPr>
      </w:pPr>
      <w:r>
        <w:rPr>
          <w:b/>
          <w:sz w:val="20"/>
        </w:rPr>
        <w:t>Variable</w:t>
      </w:r>
      <w:r>
        <w:rPr>
          <w:b/>
          <w:sz w:val="20"/>
        </w:rPr>
        <w:tab/>
        <w:t>N</w:t>
      </w:r>
      <w:r>
        <w:rPr>
          <w:b/>
          <w:sz w:val="20"/>
        </w:rPr>
        <w:tab/>
        <w:t>Min.</w:t>
      </w:r>
      <w:r>
        <w:rPr>
          <w:b/>
          <w:sz w:val="20"/>
        </w:rPr>
        <w:tab/>
        <w:t>Max.</w:t>
      </w:r>
      <w:r>
        <w:rPr>
          <w:b/>
          <w:sz w:val="20"/>
        </w:rPr>
        <w:tab/>
        <w:t>Mean</w:t>
      </w:r>
      <w:r>
        <w:rPr>
          <w:b/>
          <w:sz w:val="20"/>
        </w:rPr>
        <w:tab/>
        <w:t>SD</w:t>
      </w:r>
    </w:p>
    <w:p w14:paraId="2E2F7C78" w14:textId="77777777" w:rsidR="0043719D" w:rsidRDefault="00B849E6">
      <w:pPr>
        <w:pStyle w:val="BodyText"/>
        <w:spacing w:before="8"/>
        <w:rPr>
          <w:b/>
          <w:sz w:val="8"/>
        </w:rPr>
      </w:pPr>
      <w:r>
        <w:pict w14:anchorId="332B57BE">
          <v:shape id="docshape77" o:spid="_x0000_s1073" style="position:absolute;margin-left:1in;margin-top:6.25pt;width:451.3pt;height:.1pt;z-index:-251632640;mso-wrap-distance-left:0;mso-wrap-distance-right:0;mso-position-horizontal-relative:page" coordorigin="1440,125" coordsize="9026,0" path="m1440,125r9026,e" filled="f" strokecolor="#515151" strokeweight="1pt">
            <v:path arrowok="t"/>
            <w10:wrap type="topAndBottom" anchorx="page"/>
          </v:shape>
        </w:pict>
      </w:r>
    </w:p>
    <w:p w14:paraId="6EC6DBD0" w14:textId="77777777" w:rsidR="0043719D" w:rsidRDefault="0043719D">
      <w:pPr>
        <w:pStyle w:val="BodyText"/>
        <w:rPr>
          <w:b/>
          <w:sz w:val="20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1445"/>
        <w:gridCol w:w="634"/>
        <w:gridCol w:w="1757"/>
        <w:gridCol w:w="740"/>
        <w:gridCol w:w="426"/>
        <w:gridCol w:w="393"/>
        <w:gridCol w:w="1406"/>
      </w:tblGrid>
      <w:tr w:rsidR="0043719D" w14:paraId="0766F014" w14:textId="77777777">
        <w:trPr>
          <w:trHeight w:val="402"/>
        </w:trPr>
        <w:tc>
          <w:tcPr>
            <w:tcW w:w="2227" w:type="dxa"/>
          </w:tcPr>
          <w:p w14:paraId="5DEB9AB2" w14:textId="77777777" w:rsidR="0043719D" w:rsidRDefault="004E3D60">
            <w:pPr>
              <w:pStyle w:val="TableParagraph"/>
              <w:spacing w:line="221" w:lineRule="exact"/>
              <w:ind w:left="80"/>
              <w:rPr>
                <w:sz w:val="20"/>
              </w:rPr>
            </w:pPr>
            <w:r>
              <w:rPr>
                <w:sz w:val="20"/>
              </w:rPr>
              <w:t>Electoral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</w:p>
        </w:tc>
        <w:tc>
          <w:tcPr>
            <w:tcW w:w="1445" w:type="dxa"/>
          </w:tcPr>
          <w:p w14:paraId="329A7A4D" w14:textId="77777777" w:rsidR="0043719D" w:rsidRDefault="004E3D60">
            <w:pPr>
              <w:pStyle w:val="TableParagraph"/>
              <w:spacing w:line="221" w:lineRule="exact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6B52BB6E" w14:textId="77777777" w:rsidR="0043719D" w:rsidRDefault="004E3D60">
            <w:pPr>
              <w:pStyle w:val="TableParagraph"/>
              <w:spacing w:line="221" w:lineRule="exact"/>
              <w:ind w:left="13" w:right="30"/>
              <w:jc w:val="center"/>
              <w:rPr>
                <w:sz w:val="20"/>
              </w:rPr>
            </w:pPr>
            <w:r>
              <w:rPr>
                <w:sz w:val="20"/>
              </w:rPr>
              <w:t>–3.34</w:t>
            </w:r>
          </w:p>
        </w:tc>
        <w:tc>
          <w:tcPr>
            <w:tcW w:w="1757" w:type="dxa"/>
          </w:tcPr>
          <w:p w14:paraId="5FED5489" w14:textId="77777777" w:rsidR="0043719D" w:rsidRDefault="004E3D60">
            <w:pPr>
              <w:pStyle w:val="TableParagraph"/>
              <w:spacing w:line="221" w:lineRule="exact"/>
              <w:ind w:left="672" w:right="244"/>
              <w:jc w:val="center"/>
              <w:rPr>
                <w:sz w:val="20"/>
              </w:rPr>
            </w:pPr>
            <w:r>
              <w:rPr>
                <w:sz w:val="20"/>
              </w:rPr>
              <w:t>56.89</w:t>
            </w:r>
          </w:p>
        </w:tc>
        <w:tc>
          <w:tcPr>
            <w:tcW w:w="1559" w:type="dxa"/>
            <w:gridSpan w:val="3"/>
          </w:tcPr>
          <w:p w14:paraId="2ED0E310" w14:textId="77777777" w:rsidR="0043719D" w:rsidRDefault="004E3D60">
            <w:pPr>
              <w:pStyle w:val="TableParagraph"/>
              <w:spacing w:line="221" w:lineRule="exact"/>
              <w:ind w:left="563"/>
              <w:rPr>
                <w:sz w:val="20"/>
              </w:rPr>
            </w:pPr>
            <w:r>
              <w:rPr>
                <w:sz w:val="20"/>
              </w:rPr>
              <w:t>21.270</w:t>
            </w:r>
          </w:p>
        </w:tc>
        <w:tc>
          <w:tcPr>
            <w:tcW w:w="1406" w:type="dxa"/>
          </w:tcPr>
          <w:p w14:paraId="1EA3A7BE" w14:textId="77777777" w:rsidR="0043719D" w:rsidRDefault="004E3D60">
            <w:pPr>
              <w:pStyle w:val="TableParagraph"/>
              <w:spacing w:line="221" w:lineRule="exact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14.743</w:t>
            </w:r>
          </w:p>
        </w:tc>
      </w:tr>
      <w:tr w:rsidR="0043719D" w14:paraId="68C9A5F0" w14:textId="77777777">
        <w:trPr>
          <w:trHeight w:val="798"/>
        </w:trPr>
        <w:tc>
          <w:tcPr>
            <w:tcW w:w="2227" w:type="dxa"/>
          </w:tcPr>
          <w:p w14:paraId="1314F0C2" w14:textId="77777777" w:rsidR="0043719D" w:rsidRDefault="004E3D60">
            <w:pPr>
              <w:pStyle w:val="TableParagraph"/>
              <w:spacing w:before="180" w:line="230" w:lineRule="auto"/>
              <w:ind w:left="80" w:right="5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Government </w:t>
            </w:r>
            <w:r>
              <w:rPr>
                <w:sz w:val="20"/>
              </w:rPr>
              <w:t>digital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</w:p>
        </w:tc>
        <w:tc>
          <w:tcPr>
            <w:tcW w:w="1445" w:type="dxa"/>
          </w:tcPr>
          <w:p w14:paraId="2564EC83" w14:textId="77777777" w:rsidR="0043719D" w:rsidRDefault="004371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BD2339C" w14:textId="77777777" w:rsidR="0043719D" w:rsidRDefault="004E3D60">
            <w:pPr>
              <w:pStyle w:val="TableParagraph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3A12AF3B" w14:textId="77777777" w:rsidR="0043719D" w:rsidRDefault="004371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9D92FD0" w14:textId="77777777" w:rsidR="0043719D" w:rsidRDefault="004E3D60">
            <w:pPr>
              <w:pStyle w:val="TableParagraph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57" w:type="dxa"/>
          </w:tcPr>
          <w:p w14:paraId="1C0C4669" w14:textId="77777777" w:rsidR="0043719D" w:rsidRDefault="004371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DF5E9C3" w14:textId="77777777" w:rsidR="0043719D" w:rsidRDefault="004E3D60">
            <w:pPr>
              <w:pStyle w:val="TableParagraph"/>
              <w:ind w:left="4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gridSpan w:val="3"/>
          </w:tcPr>
          <w:p w14:paraId="7E15997B" w14:textId="77777777" w:rsidR="0043719D" w:rsidRDefault="004371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DADF401" w14:textId="77777777" w:rsidR="0043719D" w:rsidRDefault="004E3D60">
            <w:pPr>
              <w:pStyle w:val="TableParagraph"/>
              <w:ind w:left="613"/>
              <w:rPr>
                <w:sz w:val="20"/>
              </w:rPr>
            </w:pPr>
            <w:r>
              <w:rPr>
                <w:sz w:val="20"/>
              </w:rPr>
              <w:t>0.431</w:t>
            </w:r>
          </w:p>
        </w:tc>
        <w:tc>
          <w:tcPr>
            <w:tcW w:w="1406" w:type="dxa"/>
          </w:tcPr>
          <w:p w14:paraId="357688A1" w14:textId="77777777" w:rsidR="0043719D" w:rsidRDefault="0043719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F646028" w14:textId="77777777" w:rsidR="0043719D" w:rsidRDefault="004E3D60">
            <w:pPr>
              <w:pStyle w:val="TableParagraph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0.333</w:t>
            </w:r>
          </w:p>
        </w:tc>
      </w:tr>
      <w:tr w:rsidR="0043719D" w14:paraId="7E6A1384" w14:textId="77777777">
        <w:trPr>
          <w:trHeight w:val="633"/>
        </w:trPr>
        <w:tc>
          <w:tcPr>
            <w:tcW w:w="2227" w:type="dxa"/>
          </w:tcPr>
          <w:p w14:paraId="1AEFC600" w14:textId="77777777" w:rsidR="0043719D" w:rsidRDefault="004E3D60">
            <w:pPr>
              <w:pStyle w:val="TableParagraph"/>
              <w:spacing w:before="167"/>
              <w:ind w:left="80"/>
              <w:rPr>
                <w:sz w:val="20"/>
              </w:rPr>
            </w:pPr>
            <w:r>
              <w:rPr>
                <w:spacing w:val="-1"/>
                <w:sz w:val="20"/>
              </w:rPr>
              <w:t>Citizens’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  <w:tc>
          <w:tcPr>
            <w:tcW w:w="1445" w:type="dxa"/>
          </w:tcPr>
          <w:p w14:paraId="7B8BB15B" w14:textId="77777777" w:rsidR="0043719D" w:rsidRDefault="004E3D60">
            <w:pPr>
              <w:pStyle w:val="TableParagraph"/>
              <w:spacing w:before="167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391FFB93" w14:textId="77777777" w:rsidR="0043719D" w:rsidRDefault="004E3D60">
            <w:pPr>
              <w:pStyle w:val="TableParagraph"/>
              <w:spacing w:before="167"/>
              <w:ind w:left="13" w:right="30"/>
              <w:jc w:val="center"/>
              <w:rPr>
                <w:sz w:val="20"/>
              </w:rPr>
            </w:pPr>
            <w:r>
              <w:rPr>
                <w:sz w:val="20"/>
              </w:rPr>
              <w:t>30.17</w:t>
            </w:r>
          </w:p>
        </w:tc>
        <w:tc>
          <w:tcPr>
            <w:tcW w:w="1757" w:type="dxa"/>
          </w:tcPr>
          <w:p w14:paraId="1B0318A3" w14:textId="77777777" w:rsidR="0043719D" w:rsidRDefault="004E3D60">
            <w:pPr>
              <w:pStyle w:val="TableParagraph"/>
              <w:spacing w:before="167"/>
              <w:ind w:left="672" w:right="244"/>
              <w:jc w:val="center"/>
              <w:rPr>
                <w:sz w:val="20"/>
              </w:rPr>
            </w:pPr>
            <w:r>
              <w:rPr>
                <w:sz w:val="20"/>
              </w:rPr>
              <w:t>109.66</w:t>
            </w:r>
          </w:p>
        </w:tc>
        <w:tc>
          <w:tcPr>
            <w:tcW w:w="1559" w:type="dxa"/>
            <w:gridSpan w:val="3"/>
          </w:tcPr>
          <w:p w14:paraId="60D4DDB6" w14:textId="77777777" w:rsidR="0043719D" w:rsidRDefault="004E3D60">
            <w:pPr>
              <w:pStyle w:val="TableParagraph"/>
              <w:spacing w:before="167"/>
              <w:ind w:left="563"/>
              <w:rPr>
                <w:sz w:val="20"/>
              </w:rPr>
            </w:pPr>
            <w:r>
              <w:rPr>
                <w:sz w:val="20"/>
              </w:rPr>
              <w:t>53.669</w:t>
            </w:r>
          </w:p>
        </w:tc>
        <w:tc>
          <w:tcPr>
            <w:tcW w:w="1406" w:type="dxa"/>
          </w:tcPr>
          <w:p w14:paraId="614A674E" w14:textId="77777777" w:rsidR="0043719D" w:rsidRDefault="004E3D60">
            <w:pPr>
              <w:pStyle w:val="TableParagraph"/>
              <w:spacing w:before="167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20.506</w:t>
            </w:r>
          </w:p>
        </w:tc>
      </w:tr>
      <w:tr w:rsidR="0043719D" w14:paraId="032C6D3F" w14:textId="77777777">
        <w:trPr>
          <w:trHeight w:val="693"/>
        </w:trPr>
        <w:tc>
          <w:tcPr>
            <w:tcW w:w="2227" w:type="dxa"/>
          </w:tcPr>
          <w:p w14:paraId="467BBCA4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400CC01" w14:textId="77777777" w:rsidR="0043719D" w:rsidRDefault="004E3D6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visibility</w:t>
            </w:r>
          </w:p>
        </w:tc>
        <w:tc>
          <w:tcPr>
            <w:tcW w:w="1445" w:type="dxa"/>
          </w:tcPr>
          <w:p w14:paraId="7D9EEF77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555B5C5" w14:textId="77777777" w:rsidR="0043719D" w:rsidRDefault="004E3D60">
            <w:pPr>
              <w:pStyle w:val="TableParagraph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542B250D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6393F70" w14:textId="77777777" w:rsidR="0043719D" w:rsidRDefault="004E3D60">
            <w:pPr>
              <w:pStyle w:val="TableParagraph"/>
              <w:ind w:left="13" w:right="30"/>
              <w:jc w:val="center"/>
              <w:rPr>
                <w:sz w:val="20"/>
              </w:rPr>
            </w:pPr>
            <w:r>
              <w:rPr>
                <w:sz w:val="20"/>
              </w:rPr>
              <w:t>56,000</w:t>
            </w:r>
          </w:p>
        </w:tc>
        <w:tc>
          <w:tcPr>
            <w:tcW w:w="1757" w:type="dxa"/>
          </w:tcPr>
          <w:p w14:paraId="2D436BC1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898A35" w14:textId="77777777" w:rsidR="0043719D" w:rsidRDefault="004E3D60">
            <w:pPr>
              <w:pStyle w:val="TableParagraph"/>
              <w:ind w:left="672" w:right="244"/>
              <w:jc w:val="center"/>
              <w:rPr>
                <w:sz w:val="20"/>
              </w:rPr>
            </w:pPr>
            <w:r>
              <w:rPr>
                <w:sz w:val="20"/>
              </w:rPr>
              <w:t>7,760,000</w:t>
            </w:r>
          </w:p>
        </w:tc>
        <w:tc>
          <w:tcPr>
            <w:tcW w:w="1559" w:type="dxa"/>
            <w:gridSpan w:val="3"/>
          </w:tcPr>
          <w:p w14:paraId="4D87C47B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C89897C" w14:textId="77777777" w:rsidR="0043719D" w:rsidRDefault="004E3D60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1,515,033.333</w:t>
            </w:r>
          </w:p>
        </w:tc>
        <w:tc>
          <w:tcPr>
            <w:tcW w:w="1406" w:type="dxa"/>
          </w:tcPr>
          <w:p w14:paraId="736C3BFA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A45CF3F" w14:textId="77777777" w:rsidR="0043719D" w:rsidRDefault="004E3D60">
            <w:pPr>
              <w:pStyle w:val="TableParagraph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2,710,753.652</w:t>
            </w:r>
          </w:p>
        </w:tc>
      </w:tr>
      <w:tr w:rsidR="0043719D" w14:paraId="77C63E9F" w14:textId="77777777">
        <w:trPr>
          <w:trHeight w:val="693"/>
        </w:trPr>
        <w:tc>
          <w:tcPr>
            <w:tcW w:w="2227" w:type="dxa"/>
          </w:tcPr>
          <w:p w14:paraId="5A67B6B1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D895F8" w14:textId="77777777" w:rsidR="0043719D" w:rsidRDefault="004E3D6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(log)</w:t>
            </w:r>
          </w:p>
        </w:tc>
        <w:tc>
          <w:tcPr>
            <w:tcW w:w="1445" w:type="dxa"/>
          </w:tcPr>
          <w:p w14:paraId="2AFE2AA1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3B62CAA" w14:textId="77777777" w:rsidR="0043719D" w:rsidRDefault="004E3D60">
            <w:pPr>
              <w:pStyle w:val="TableParagraph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2EDC6F38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9A37BC1" w14:textId="77777777" w:rsidR="0043719D" w:rsidRDefault="004E3D60">
            <w:pPr>
              <w:pStyle w:val="TableParagraph"/>
              <w:ind w:left="13" w:right="30"/>
              <w:jc w:val="center"/>
              <w:rPr>
                <w:sz w:val="20"/>
              </w:rPr>
            </w:pPr>
            <w:r>
              <w:rPr>
                <w:sz w:val="20"/>
              </w:rPr>
              <w:t>11.75</w:t>
            </w:r>
          </w:p>
        </w:tc>
        <w:tc>
          <w:tcPr>
            <w:tcW w:w="1757" w:type="dxa"/>
          </w:tcPr>
          <w:p w14:paraId="6FCF6EBB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3D7F10D" w14:textId="77777777" w:rsidR="0043719D" w:rsidRDefault="004E3D60">
            <w:pPr>
              <w:pStyle w:val="TableParagraph"/>
              <w:ind w:left="672" w:right="244"/>
              <w:jc w:val="center"/>
              <w:rPr>
                <w:sz w:val="20"/>
              </w:rPr>
            </w:pPr>
            <w:r>
              <w:rPr>
                <w:sz w:val="20"/>
              </w:rPr>
              <w:t>16.56</w:t>
            </w:r>
          </w:p>
        </w:tc>
        <w:tc>
          <w:tcPr>
            <w:tcW w:w="1559" w:type="dxa"/>
            <w:gridSpan w:val="3"/>
          </w:tcPr>
          <w:p w14:paraId="0E472F9B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BFA0368" w14:textId="77777777" w:rsidR="0043719D" w:rsidRDefault="004E3D60">
            <w:pPr>
              <w:pStyle w:val="TableParagraph"/>
              <w:ind w:left="563"/>
              <w:rPr>
                <w:sz w:val="20"/>
              </w:rPr>
            </w:pPr>
            <w:r>
              <w:rPr>
                <w:sz w:val="20"/>
              </w:rPr>
              <w:t>13.688</w:t>
            </w:r>
          </w:p>
        </w:tc>
        <w:tc>
          <w:tcPr>
            <w:tcW w:w="1406" w:type="dxa"/>
          </w:tcPr>
          <w:p w14:paraId="21618C2B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64B09DD" w14:textId="77777777" w:rsidR="0043719D" w:rsidRDefault="004E3D60">
            <w:pPr>
              <w:pStyle w:val="TableParagraph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1.011</w:t>
            </w:r>
          </w:p>
        </w:tc>
      </w:tr>
      <w:tr w:rsidR="0043719D" w14:paraId="69664E2E" w14:textId="77777777">
        <w:trPr>
          <w:trHeight w:val="457"/>
        </w:trPr>
        <w:tc>
          <w:tcPr>
            <w:tcW w:w="2227" w:type="dxa"/>
          </w:tcPr>
          <w:p w14:paraId="0B5D43B7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3FB70F7" w14:textId="77777777" w:rsidR="0043719D" w:rsidRDefault="004E3D6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Development</w:t>
            </w:r>
          </w:p>
        </w:tc>
        <w:tc>
          <w:tcPr>
            <w:tcW w:w="1445" w:type="dxa"/>
          </w:tcPr>
          <w:p w14:paraId="30297106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E1BCFC" w14:textId="77777777" w:rsidR="0043719D" w:rsidRDefault="004E3D60">
            <w:pPr>
              <w:pStyle w:val="TableParagraph"/>
              <w:spacing w:line="210" w:lineRule="exact"/>
              <w:ind w:left="520" w:right="6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</w:tcPr>
          <w:p w14:paraId="2F1BE62A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C59B232" w14:textId="77777777" w:rsidR="0043719D" w:rsidRDefault="004E3D60">
            <w:pPr>
              <w:pStyle w:val="TableParagraph"/>
              <w:spacing w:line="210" w:lineRule="exact"/>
              <w:ind w:left="13" w:right="30"/>
              <w:jc w:val="center"/>
              <w:rPr>
                <w:sz w:val="20"/>
              </w:rPr>
            </w:pPr>
            <w:r>
              <w:rPr>
                <w:sz w:val="20"/>
              </w:rPr>
              <w:t>0.31</w:t>
            </w:r>
          </w:p>
        </w:tc>
        <w:tc>
          <w:tcPr>
            <w:tcW w:w="1757" w:type="dxa"/>
          </w:tcPr>
          <w:p w14:paraId="7816194D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D5A9D2" w14:textId="77777777" w:rsidR="0043719D" w:rsidRDefault="004E3D60">
            <w:pPr>
              <w:pStyle w:val="TableParagraph"/>
              <w:spacing w:line="210" w:lineRule="exact"/>
              <w:ind w:left="672" w:right="244"/>
              <w:jc w:val="center"/>
              <w:rPr>
                <w:sz w:val="20"/>
              </w:rPr>
            </w:pPr>
            <w:r>
              <w:rPr>
                <w:sz w:val="20"/>
              </w:rPr>
              <w:t>0.79</w:t>
            </w:r>
          </w:p>
        </w:tc>
        <w:tc>
          <w:tcPr>
            <w:tcW w:w="1559" w:type="dxa"/>
            <w:gridSpan w:val="3"/>
          </w:tcPr>
          <w:p w14:paraId="59E080BB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4B75C8E" w14:textId="77777777" w:rsidR="0043719D" w:rsidRDefault="004E3D60">
            <w:pPr>
              <w:pStyle w:val="TableParagraph"/>
              <w:spacing w:line="210" w:lineRule="exact"/>
              <w:ind w:left="613"/>
              <w:rPr>
                <w:sz w:val="20"/>
              </w:rPr>
            </w:pPr>
            <w:r>
              <w:rPr>
                <w:sz w:val="20"/>
              </w:rPr>
              <w:t>0.537</w:t>
            </w:r>
          </w:p>
        </w:tc>
        <w:tc>
          <w:tcPr>
            <w:tcW w:w="1406" w:type="dxa"/>
          </w:tcPr>
          <w:p w14:paraId="59667D2A" w14:textId="77777777" w:rsidR="0043719D" w:rsidRDefault="0043719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DC9C55" w14:textId="77777777" w:rsidR="0043719D" w:rsidRDefault="004E3D60">
            <w:pPr>
              <w:pStyle w:val="TableParagraph"/>
              <w:spacing w:line="210" w:lineRule="exact"/>
              <w:ind w:left="122" w:right="94"/>
              <w:jc w:val="center"/>
              <w:rPr>
                <w:sz w:val="20"/>
              </w:rPr>
            </w:pPr>
            <w:r>
              <w:rPr>
                <w:sz w:val="20"/>
              </w:rPr>
              <w:t>0.082</w:t>
            </w:r>
          </w:p>
        </w:tc>
      </w:tr>
      <w:tr w:rsidR="0043719D" w14:paraId="3BD9823F" w14:textId="77777777">
        <w:trPr>
          <w:trHeight w:val="1086"/>
        </w:trPr>
        <w:tc>
          <w:tcPr>
            <w:tcW w:w="2227" w:type="dxa"/>
          </w:tcPr>
          <w:p w14:paraId="14D22ABB" w14:textId="77777777" w:rsidR="0043719D" w:rsidRDefault="0043719D">
            <w:pPr>
              <w:pStyle w:val="TableParagraph"/>
              <w:rPr>
                <w:b/>
              </w:rPr>
            </w:pPr>
          </w:p>
          <w:p w14:paraId="5DBE109D" w14:textId="77777777" w:rsidR="0043719D" w:rsidRDefault="0043719D">
            <w:pPr>
              <w:pStyle w:val="TableParagraph"/>
              <w:rPr>
                <w:b/>
              </w:rPr>
            </w:pPr>
          </w:p>
          <w:p w14:paraId="5F903837" w14:textId="77777777" w:rsidR="0043719D" w:rsidRDefault="0043719D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C98660" w14:textId="77777777" w:rsidR="0043719D" w:rsidRDefault="004E3D60">
            <w:pPr>
              <w:pStyle w:val="TableParagraph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Binary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variable</w:t>
            </w:r>
          </w:p>
        </w:tc>
        <w:tc>
          <w:tcPr>
            <w:tcW w:w="1445" w:type="dxa"/>
          </w:tcPr>
          <w:p w14:paraId="6034D608" w14:textId="77777777" w:rsidR="0043719D" w:rsidRDefault="0043719D">
            <w:pPr>
              <w:pStyle w:val="TableParagraph"/>
            </w:pPr>
          </w:p>
        </w:tc>
        <w:tc>
          <w:tcPr>
            <w:tcW w:w="634" w:type="dxa"/>
          </w:tcPr>
          <w:p w14:paraId="6603E3D8" w14:textId="77777777" w:rsidR="0043719D" w:rsidRDefault="0043719D">
            <w:pPr>
              <w:pStyle w:val="TableParagraph"/>
            </w:pPr>
          </w:p>
        </w:tc>
        <w:tc>
          <w:tcPr>
            <w:tcW w:w="1757" w:type="dxa"/>
          </w:tcPr>
          <w:p w14:paraId="3E48C7BC" w14:textId="77777777" w:rsidR="0043719D" w:rsidRDefault="0043719D">
            <w:pPr>
              <w:pStyle w:val="TableParagraph"/>
            </w:pPr>
          </w:p>
        </w:tc>
        <w:tc>
          <w:tcPr>
            <w:tcW w:w="1559" w:type="dxa"/>
            <w:gridSpan w:val="3"/>
          </w:tcPr>
          <w:p w14:paraId="09235137" w14:textId="77777777" w:rsidR="0043719D" w:rsidRDefault="0043719D">
            <w:pPr>
              <w:pStyle w:val="TableParagraph"/>
            </w:pPr>
          </w:p>
        </w:tc>
        <w:tc>
          <w:tcPr>
            <w:tcW w:w="1406" w:type="dxa"/>
          </w:tcPr>
          <w:p w14:paraId="2AEF5D42" w14:textId="77777777" w:rsidR="0043719D" w:rsidRDefault="0043719D">
            <w:pPr>
              <w:pStyle w:val="TableParagraph"/>
            </w:pPr>
          </w:p>
        </w:tc>
      </w:tr>
      <w:tr w:rsidR="0043719D" w14:paraId="6226873D" w14:textId="77777777">
        <w:trPr>
          <w:trHeight w:val="394"/>
        </w:trPr>
        <w:tc>
          <w:tcPr>
            <w:tcW w:w="2227" w:type="dxa"/>
            <w:tcBorders>
              <w:top w:val="single" w:sz="8" w:space="0" w:color="515151"/>
              <w:bottom w:val="single" w:sz="8" w:space="0" w:color="515151"/>
            </w:tcBorders>
          </w:tcPr>
          <w:p w14:paraId="2266797D" w14:textId="77777777" w:rsidR="0043719D" w:rsidRDefault="004E3D60">
            <w:pPr>
              <w:pStyle w:val="TableParagraph"/>
              <w:spacing w:before="81"/>
              <w:ind w:left="765"/>
              <w:rPr>
                <w:b/>
                <w:sz w:val="20"/>
              </w:rPr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w="1445" w:type="dxa"/>
            <w:tcBorders>
              <w:top w:val="single" w:sz="8" w:space="0" w:color="515151"/>
              <w:bottom w:val="single" w:sz="8" w:space="0" w:color="515151"/>
            </w:tcBorders>
          </w:tcPr>
          <w:p w14:paraId="504F78A4" w14:textId="77777777" w:rsidR="0043719D" w:rsidRDefault="004E3D60">
            <w:pPr>
              <w:pStyle w:val="TableParagraph"/>
              <w:spacing w:before="81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634" w:type="dxa"/>
            <w:tcBorders>
              <w:top w:val="single" w:sz="8" w:space="0" w:color="515151"/>
              <w:bottom w:val="single" w:sz="8" w:space="0" w:color="515151"/>
            </w:tcBorders>
          </w:tcPr>
          <w:p w14:paraId="13D40951" w14:textId="77777777" w:rsidR="0043719D" w:rsidRDefault="0043719D">
            <w:pPr>
              <w:pStyle w:val="TableParagraph"/>
            </w:pPr>
          </w:p>
        </w:tc>
        <w:tc>
          <w:tcPr>
            <w:tcW w:w="2497" w:type="dxa"/>
            <w:gridSpan w:val="2"/>
            <w:tcBorders>
              <w:top w:val="single" w:sz="8" w:space="0" w:color="515151"/>
              <w:bottom w:val="single" w:sz="8" w:space="0" w:color="515151"/>
            </w:tcBorders>
          </w:tcPr>
          <w:p w14:paraId="487624D1" w14:textId="77777777" w:rsidR="0043719D" w:rsidRDefault="004E3D60">
            <w:pPr>
              <w:pStyle w:val="TableParagraph"/>
              <w:spacing w:before="81"/>
              <w:ind w:left="933"/>
              <w:rPr>
                <w:b/>
                <w:sz w:val="20"/>
              </w:rPr>
            </w:pPr>
            <w:r>
              <w:rPr>
                <w:b/>
                <w:sz w:val="20"/>
              </w:rPr>
              <w:t>Turnover</w:t>
            </w:r>
          </w:p>
        </w:tc>
        <w:tc>
          <w:tcPr>
            <w:tcW w:w="426" w:type="dxa"/>
            <w:tcBorders>
              <w:top w:val="single" w:sz="8" w:space="0" w:color="515151"/>
              <w:bottom w:val="single" w:sz="8" w:space="0" w:color="515151"/>
            </w:tcBorders>
          </w:tcPr>
          <w:p w14:paraId="776F4F32" w14:textId="77777777" w:rsidR="0043719D" w:rsidRDefault="0043719D">
            <w:pPr>
              <w:pStyle w:val="TableParagraph"/>
            </w:pPr>
          </w:p>
        </w:tc>
        <w:tc>
          <w:tcPr>
            <w:tcW w:w="1799" w:type="dxa"/>
            <w:gridSpan w:val="2"/>
            <w:tcBorders>
              <w:top w:val="single" w:sz="8" w:space="0" w:color="515151"/>
              <w:bottom w:val="single" w:sz="8" w:space="0" w:color="515151"/>
            </w:tcBorders>
          </w:tcPr>
          <w:p w14:paraId="043E393D" w14:textId="77777777" w:rsidR="0043719D" w:rsidRDefault="004E3D60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turnover</w:t>
            </w:r>
          </w:p>
        </w:tc>
      </w:tr>
      <w:tr w:rsidR="0043719D" w14:paraId="14CAF2C7" w14:textId="77777777">
        <w:trPr>
          <w:trHeight w:val="624"/>
        </w:trPr>
        <w:tc>
          <w:tcPr>
            <w:tcW w:w="2227" w:type="dxa"/>
            <w:tcBorders>
              <w:top w:val="single" w:sz="8" w:space="0" w:color="515151"/>
              <w:bottom w:val="single" w:sz="8" w:space="0" w:color="515151"/>
            </w:tcBorders>
          </w:tcPr>
          <w:p w14:paraId="7B1F2432" w14:textId="77777777" w:rsidR="0043719D" w:rsidRDefault="004E3D60">
            <w:pPr>
              <w:pStyle w:val="TableParagraph"/>
              <w:spacing w:before="181"/>
              <w:ind w:left="80"/>
              <w:rPr>
                <w:sz w:val="20"/>
              </w:rPr>
            </w:pPr>
            <w:r>
              <w:rPr>
                <w:sz w:val="20"/>
              </w:rPr>
              <w:t>Turnover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1445" w:type="dxa"/>
            <w:tcBorders>
              <w:top w:val="single" w:sz="8" w:space="0" w:color="515151"/>
              <w:bottom w:val="single" w:sz="8" w:space="0" w:color="515151"/>
            </w:tcBorders>
          </w:tcPr>
          <w:p w14:paraId="74BC87B9" w14:textId="77777777" w:rsidR="0043719D" w:rsidRDefault="004E3D60">
            <w:pPr>
              <w:pStyle w:val="TableParagraph"/>
              <w:spacing w:before="181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4" w:type="dxa"/>
            <w:tcBorders>
              <w:top w:val="single" w:sz="8" w:space="0" w:color="515151"/>
              <w:bottom w:val="single" w:sz="8" w:space="0" w:color="515151"/>
            </w:tcBorders>
          </w:tcPr>
          <w:p w14:paraId="7FAFC442" w14:textId="77777777" w:rsidR="0043719D" w:rsidRDefault="0043719D">
            <w:pPr>
              <w:pStyle w:val="TableParagraph"/>
            </w:pPr>
          </w:p>
        </w:tc>
        <w:tc>
          <w:tcPr>
            <w:tcW w:w="2497" w:type="dxa"/>
            <w:gridSpan w:val="2"/>
            <w:tcBorders>
              <w:top w:val="single" w:sz="8" w:space="0" w:color="515151"/>
              <w:bottom w:val="single" w:sz="8" w:space="0" w:color="515151"/>
            </w:tcBorders>
          </w:tcPr>
          <w:p w14:paraId="15090227" w14:textId="77777777" w:rsidR="0043719D" w:rsidRDefault="004E3D60">
            <w:pPr>
              <w:pStyle w:val="TableParagraph"/>
              <w:spacing w:before="181"/>
              <w:ind w:left="1090" w:right="917"/>
              <w:jc w:val="center"/>
              <w:rPr>
                <w:sz w:val="20"/>
              </w:rPr>
            </w:pPr>
            <w:r>
              <w:rPr>
                <w:sz w:val="20"/>
              </w:rPr>
              <w:t>37.50</w:t>
            </w:r>
          </w:p>
        </w:tc>
        <w:tc>
          <w:tcPr>
            <w:tcW w:w="426" w:type="dxa"/>
            <w:tcBorders>
              <w:top w:val="single" w:sz="8" w:space="0" w:color="515151"/>
              <w:bottom w:val="single" w:sz="8" w:space="0" w:color="515151"/>
            </w:tcBorders>
          </w:tcPr>
          <w:p w14:paraId="15A4547B" w14:textId="77777777" w:rsidR="0043719D" w:rsidRDefault="0043719D">
            <w:pPr>
              <w:pStyle w:val="TableParagraph"/>
            </w:pPr>
          </w:p>
        </w:tc>
        <w:tc>
          <w:tcPr>
            <w:tcW w:w="1799" w:type="dxa"/>
            <w:gridSpan w:val="2"/>
            <w:tcBorders>
              <w:top w:val="single" w:sz="8" w:space="0" w:color="515151"/>
              <w:bottom w:val="single" w:sz="8" w:space="0" w:color="515151"/>
            </w:tcBorders>
          </w:tcPr>
          <w:p w14:paraId="5C49C301" w14:textId="77777777" w:rsidR="0043719D" w:rsidRDefault="004E3D60">
            <w:pPr>
              <w:pStyle w:val="TableParagraph"/>
              <w:spacing w:before="181"/>
              <w:ind w:left="443"/>
              <w:rPr>
                <w:sz w:val="20"/>
              </w:rPr>
            </w:pPr>
            <w:r>
              <w:rPr>
                <w:sz w:val="20"/>
              </w:rPr>
              <w:t>62.50</w:t>
            </w:r>
          </w:p>
        </w:tc>
      </w:tr>
      <w:tr w:rsidR="0043719D" w14:paraId="39F670CF" w14:textId="77777777">
        <w:trPr>
          <w:trHeight w:val="569"/>
        </w:trPr>
        <w:tc>
          <w:tcPr>
            <w:tcW w:w="2227" w:type="dxa"/>
            <w:tcBorders>
              <w:top w:val="single" w:sz="8" w:space="0" w:color="515151"/>
            </w:tcBorders>
          </w:tcPr>
          <w:p w14:paraId="48D087F8" w14:textId="77777777" w:rsidR="0043719D" w:rsidRDefault="004E3D60">
            <w:pPr>
              <w:pStyle w:val="TableParagraph"/>
              <w:spacing w:before="81"/>
              <w:ind w:left="80"/>
              <w:rPr>
                <w:sz w:val="20"/>
              </w:rPr>
            </w:pPr>
            <w:r>
              <w:rPr>
                <w:sz w:val="20"/>
              </w:rPr>
              <w:t>Source: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elaboration.</w:t>
            </w:r>
          </w:p>
        </w:tc>
        <w:tc>
          <w:tcPr>
            <w:tcW w:w="1445" w:type="dxa"/>
            <w:tcBorders>
              <w:top w:val="single" w:sz="8" w:space="0" w:color="515151"/>
            </w:tcBorders>
          </w:tcPr>
          <w:p w14:paraId="02FD2078" w14:textId="77777777" w:rsidR="0043719D" w:rsidRDefault="0043719D">
            <w:pPr>
              <w:pStyle w:val="TableParagraph"/>
            </w:pPr>
          </w:p>
        </w:tc>
        <w:tc>
          <w:tcPr>
            <w:tcW w:w="634" w:type="dxa"/>
            <w:tcBorders>
              <w:top w:val="single" w:sz="8" w:space="0" w:color="515151"/>
            </w:tcBorders>
          </w:tcPr>
          <w:p w14:paraId="43D35A3C" w14:textId="77777777" w:rsidR="0043719D" w:rsidRDefault="0043719D">
            <w:pPr>
              <w:pStyle w:val="TableParagraph"/>
            </w:pPr>
          </w:p>
        </w:tc>
        <w:tc>
          <w:tcPr>
            <w:tcW w:w="2497" w:type="dxa"/>
            <w:gridSpan w:val="2"/>
            <w:tcBorders>
              <w:top w:val="single" w:sz="8" w:space="0" w:color="515151"/>
            </w:tcBorders>
          </w:tcPr>
          <w:p w14:paraId="1E3983F2" w14:textId="77777777" w:rsidR="0043719D" w:rsidRDefault="0043719D">
            <w:pPr>
              <w:pStyle w:val="TableParagraph"/>
            </w:pPr>
          </w:p>
        </w:tc>
        <w:tc>
          <w:tcPr>
            <w:tcW w:w="426" w:type="dxa"/>
            <w:tcBorders>
              <w:top w:val="single" w:sz="8" w:space="0" w:color="515151"/>
            </w:tcBorders>
          </w:tcPr>
          <w:p w14:paraId="1F87A4B9" w14:textId="77777777" w:rsidR="0043719D" w:rsidRDefault="0043719D">
            <w:pPr>
              <w:pStyle w:val="TableParagraph"/>
            </w:pPr>
          </w:p>
        </w:tc>
        <w:tc>
          <w:tcPr>
            <w:tcW w:w="1799" w:type="dxa"/>
            <w:gridSpan w:val="2"/>
            <w:tcBorders>
              <w:top w:val="single" w:sz="8" w:space="0" w:color="515151"/>
            </w:tcBorders>
          </w:tcPr>
          <w:p w14:paraId="31C6FD76" w14:textId="77777777" w:rsidR="0043719D" w:rsidRDefault="0043719D">
            <w:pPr>
              <w:pStyle w:val="TableParagraph"/>
            </w:pPr>
          </w:p>
        </w:tc>
      </w:tr>
      <w:tr w:rsidR="0043719D" w14:paraId="0E83F833" w14:textId="77777777">
        <w:trPr>
          <w:trHeight w:val="524"/>
        </w:trPr>
        <w:tc>
          <w:tcPr>
            <w:tcW w:w="2227" w:type="dxa"/>
          </w:tcPr>
          <w:p w14:paraId="3E527FFA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E047E4C" w14:textId="77777777" w:rsidR="0043719D" w:rsidRDefault="004E3D60">
            <w:pPr>
              <w:pStyle w:val="TableParagraph"/>
              <w:spacing w:line="256" w:lineRule="exact"/>
              <w:ind w:left="72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proceed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445" w:type="dxa"/>
          </w:tcPr>
          <w:p w14:paraId="0D6E19B5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3DCDE0A" w14:textId="77777777" w:rsidR="0043719D" w:rsidRDefault="004E3D6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test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</w:p>
        </w:tc>
        <w:tc>
          <w:tcPr>
            <w:tcW w:w="634" w:type="dxa"/>
          </w:tcPr>
          <w:p w14:paraId="5B3F02B1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B573112" w14:textId="77777777" w:rsidR="0043719D" w:rsidRDefault="004E3D60">
            <w:pPr>
              <w:pStyle w:val="TableParagraph"/>
              <w:spacing w:line="256" w:lineRule="exact"/>
              <w:ind w:left="47" w:right="30"/>
              <w:jc w:val="center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497" w:type="dxa"/>
            <w:gridSpan w:val="2"/>
          </w:tcPr>
          <w:p w14:paraId="7B02412C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08B39AF" w14:textId="77777777" w:rsidR="0043719D" w:rsidRDefault="004E3D6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variables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are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</w:p>
        </w:tc>
        <w:tc>
          <w:tcPr>
            <w:tcW w:w="426" w:type="dxa"/>
          </w:tcPr>
          <w:p w14:paraId="1830BC6D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0B970E0" w14:textId="77777777" w:rsidR="0043719D" w:rsidRDefault="004E3D6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by</w:t>
            </w:r>
          </w:p>
        </w:tc>
        <w:tc>
          <w:tcPr>
            <w:tcW w:w="1799" w:type="dxa"/>
            <w:gridSpan w:val="2"/>
          </w:tcPr>
          <w:p w14:paraId="052BFB99" w14:textId="77777777" w:rsidR="0043719D" w:rsidRDefault="0043719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35FD53B" w14:textId="77777777" w:rsidR="0043719D" w:rsidRDefault="004E3D6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multicollinearity.</w:t>
            </w:r>
          </w:p>
        </w:tc>
      </w:tr>
    </w:tbl>
    <w:p w14:paraId="77D5861B" w14:textId="77777777" w:rsidR="0043719D" w:rsidRDefault="0043719D">
      <w:pPr>
        <w:pStyle w:val="BodyText"/>
        <w:spacing w:before="9"/>
        <w:rPr>
          <w:b/>
          <w:sz w:val="27"/>
        </w:rPr>
      </w:pPr>
    </w:p>
    <w:p w14:paraId="5586A1E2" w14:textId="77777777" w:rsidR="0043719D" w:rsidRDefault="00B849E6">
      <w:pPr>
        <w:pStyle w:val="BodyText"/>
        <w:spacing w:before="1" w:line="513" w:lineRule="auto"/>
        <w:ind w:left="440" w:right="658"/>
        <w:jc w:val="both"/>
      </w:pPr>
      <w:r>
        <w:pict w14:anchorId="20D1E6E5">
          <v:line id="_x0000_s1072" style="position:absolute;left:0;text-align:left;z-index:-251663360;mso-position-horizontal-relative:page" from="1in,-144.5pt" to="523.3pt,-144.5pt" strokecolor="#515151" strokeweight="1pt">
            <w10:wrap anchorx="page"/>
          </v:line>
        </w:pict>
      </w:r>
      <w:r w:rsidR="004E3D60">
        <w:t>Multicollinearity</w:t>
      </w:r>
      <w:r w:rsidR="004E3D60">
        <w:rPr>
          <w:spacing w:val="1"/>
        </w:rPr>
        <w:t xml:space="preserve"> </w:t>
      </w:r>
      <w:r w:rsidR="004E3D60">
        <w:t>occurs</w:t>
      </w:r>
      <w:r w:rsidR="004E3D60">
        <w:rPr>
          <w:spacing w:val="1"/>
        </w:rPr>
        <w:t xml:space="preserve"> </w:t>
      </w:r>
      <w:r w:rsidR="004E3D60">
        <w:t>when</w:t>
      </w:r>
      <w:r w:rsidR="004E3D60">
        <w:rPr>
          <w:spacing w:val="1"/>
        </w:rPr>
        <w:t xml:space="preserve"> </w:t>
      </w:r>
      <w:r w:rsidR="004E3D60">
        <w:t>independent</w:t>
      </w:r>
      <w:r w:rsidR="004E3D60">
        <w:rPr>
          <w:spacing w:val="1"/>
        </w:rPr>
        <w:t xml:space="preserve"> </w:t>
      </w:r>
      <w:r w:rsidR="004E3D60">
        <w:t>variables</w:t>
      </w:r>
      <w:r w:rsidR="004E3D60">
        <w:rPr>
          <w:spacing w:val="1"/>
        </w:rPr>
        <w:t xml:space="preserve"> </w:t>
      </w:r>
      <w:r w:rsidR="004E3D60">
        <w:t>in</w:t>
      </w:r>
      <w:r w:rsidR="004E3D60">
        <w:rPr>
          <w:spacing w:val="1"/>
        </w:rPr>
        <w:t xml:space="preserve"> </w:t>
      </w:r>
      <w:r w:rsidR="004E3D60">
        <w:t>a</w:t>
      </w:r>
      <w:r w:rsidR="004E3D60">
        <w:rPr>
          <w:spacing w:val="1"/>
        </w:rPr>
        <w:t xml:space="preserve"> </w:t>
      </w:r>
      <w:r w:rsidR="004E3D60">
        <w:t>regression</w:t>
      </w:r>
      <w:r w:rsidR="004E3D60">
        <w:rPr>
          <w:spacing w:val="1"/>
        </w:rPr>
        <w:t xml:space="preserve"> </w:t>
      </w:r>
      <w:r w:rsidR="004E3D60">
        <w:t>model</w:t>
      </w:r>
      <w:r w:rsidR="004E3D60">
        <w:rPr>
          <w:spacing w:val="1"/>
        </w:rPr>
        <w:t xml:space="preserve"> </w:t>
      </w:r>
      <w:r w:rsidR="004E3D60">
        <w:t>are</w:t>
      </w:r>
      <w:r w:rsidR="004E3D60">
        <w:rPr>
          <w:spacing w:val="1"/>
        </w:rPr>
        <w:t xml:space="preserve"> </w:t>
      </w:r>
      <w:r w:rsidR="004E3D60">
        <w:t>highly</w:t>
      </w:r>
      <w:r w:rsidR="004E3D60">
        <w:rPr>
          <w:spacing w:val="1"/>
        </w:rPr>
        <w:t xml:space="preserve"> </w:t>
      </w:r>
      <w:r w:rsidR="004E3D60">
        <w:t>correlated with each other. This can potentially weaken the statistical power of my models.</w:t>
      </w:r>
      <w:r w:rsidR="004E3D60">
        <w:rPr>
          <w:spacing w:val="1"/>
        </w:rPr>
        <w:t xml:space="preserve"> </w:t>
      </w:r>
      <w:r w:rsidR="004E3D60">
        <w:t>Thus,</w:t>
      </w:r>
      <w:r w:rsidR="004E3D60">
        <w:rPr>
          <w:spacing w:val="1"/>
        </w:rPr>
        <w:t xml:space="preserve"> </w:t>
      </w:r>
      <w:r w:rsidR="004E3D60">
        <w:t>I</w:t>
      </w:r>
      <w:r w:rsidR="004E3D60">
        <w:rPr>
          <w:spacing w:val="1"/>
        </w:rPr>
        <w:t xml:space="preserve"> </w:t>
      </w:r>
      <w:r w:rsidR="004E3D60">
        <w:t>construct</w:t>
      </w:r>
      <w:r w:rsidR="004E3D60">
        <w:rPr>
          <w:spacing w:val="1"/>
        </w:rPr>
        <w:t xml:space="preserve"> </w:t>
      </w:r>
      <w:r w:rsidR="004E3D60">
        <w:t>a</w:t>
      </w:r>
      <w:r w:rsidR="004E3D60">
        <w:rPr>
          <w:spacing w:val="1"/>
        </w:rPr>
        <w:t xml:space="preserve"> </w:t>
      </w:r>
      <w:r w:rsidR="004E3D60">
        <w:t>correlation</w:t>
      </w:r>
      <w:r w:rsidR="004E3D60">
        <w:rPr>
          <w:spacing w:val="1"/>
        </w:rPr>
        <w:t xml:space="preserve"> </w:t>
      </w:r>
      <w:r w:rsidR="004E3D60">
        <w:t>matrix</w:t>
      </w:r>
      <w:r w:rsidR="004E3D60">
        <w:rPr>
          <w:spacing w:val="1"/>
        </w:rPr>
        <w:t xml:space="preserve"> </w:t>
      </w:r>
      <w:r w:rsidR="004E3D60">
        <w:t>to</w:t>
      </w:r>
      <w:r w:rsidR="004E3D60">
        <w:rPr>
          <w:spacing w:val="1"/>
        </w:rPr>
        <w:t xml:space="preserve"> </w:t>
      </w:r>
      <w:r w:rsidR="004E3D60">
        <w:t>visualise</w:t>
      </w:r>
      <w:r w:rsidR="004E3D60">
        <w:rPr>
          <w:spacing w:val="1"/>
        </w:rPr>
        <w:t xml:space="preserve"> </w:t>
      </w:r>
      <w:r w:rsidR="004E3D60">
        <w:t>Pearson’s</w:t>
      </w:r>
      <w:r w:rsidR="004E3D60">
        <w:rPr>
          <w:spacing w:val="1"/>
        </w:rPr>
        <w:t xml:space="preserve"> </w:t>
      </w:r>
      <w:r w:rsidR="004E3D60">
        <w:t>correlation</w:t>
      </w:r>
      <w:r w:rsidR="004E3D60">
        <w:rPr>
          <w:spacing w:val="1"/>
        </w:rPr>
        <w:t xml:space="preserve"> </w:t>
      </w:r>
      <w:r w:rsidR="004E3D60">
        <w:t>coefficients</w:t>
      </w:r>
      <w:r w:rsidR="004E3D60">
        <w:rPr>
          <w:spacing w:val="1"/>
        </w:rPr>
        <w:t xml:space="preserve"> </w:t>
      </w:r>
      <w:r w:rsidR="004E3D60">
        <w:t>(r).</w:t>
      </w:r>
      <w:r w:rsidR="004E3D60">
        <w:rPr>
          <w:spacing w:val="-57"/>
        </w:rPr>
        <w:t xml:space="preserve"> </w:t>
      </w:r>
      <w:r w:rsidR="004E3D60">
        <w:t>Predictor variables that display coefficients with magnitudes of 0.80 or higher are strongly</w:t>
      </w:r>
      <w:r w:rsidR="004E3D60">
        <w:rPr>
          <w:spacing w:val="1"/>
        </w:rPr>
        <w:t xml:space="preserve"> </w:t>
      </w:r>
      <w:r w:rsidR="004E3D60">
        <w:t>correlated and, therefore, can be considered multicollinear (Gujarati, 1995). I additionally test</w:t>
      </w:r>
      <w:r w:rsidR="004E3D60">
        <w:rPr>
          <w:spacing w:val="-57"/>
        </w:rPr>
        <w:t xml:space="preserve"> </w:t>
      </w:r>
      <w:r w:rsidR="004E3D60">
        <w:t>for multicollinearity through the variance inflation factor (VIF). As a rule of thumb, VIF</w:t>
      </w:r>
      <w:r w:rsidR="004E3D60">
        <w:rPr>
          <w:spacing w:val="1"/>
        </w:rPr>
        <w:t xml:space="preserve"> </w:t>
      </w:r>
      <w:r w:rsidR="004E3D60">
        <w:t>values between 1 and 5 suggest a moderate correlation. Values greater than 10 represent</w:t>
      </w:r>
      <w:r w:rsidR="004E3D60">
        <w:rPr>
          <w:spacing w:val="1"/>
        </w:rPr>
        <w:t xml:space="preserve"> </w:t>
      </w:r>
      <w:r w:rsidR="004E3D60">
        <w:t>critical levels of multicollinearity, thereby affecting the coefficients and p-values in my</w:t>
      </w:r>
      <w:r w:rsidR="004E3D60">
        <w:rPr>
          <w:spacing w:val="1"/>
        </w:rPr>
        <w:t xml:space="preserve"> </w:t>
      </w:r>
      <w:r w:rsidR="004E3D60">
        <w:t>regression</w:t>
      </w:r>
      <w:r w:rsidR="004E3D60">
        <w:rPr>
          <w:spacing w:val="-1"/>
        </w:rPr>
        <w:t xml:space="preserve"> </w:t>
      </w:r>
      <w:r w:rsidR="004E3D60">
        <w:t>models (Myers, 1990).</w:t>
      </w:r>
    </w:p>
    <w:p w14:paraId="28FD407B" w14:textId="77777777" w:rsidR="0043719D" w:rsidRDefault="0043719D">
      <w:pPr>
        <w:spacing w:line="513" w:lineRule="auto"/>
        <w:jc w:val="both"/>
        <w:sectPr w:rsidR="0043719D">
          <w:pgSz w:w="11910" w:h="16840"/>
          <w:pgMar w:top="1440" w:right="780" w:bottom="980" w:left="1000" w:header="0" w:footer="786" w:gutter="0"/>
          <w:cols w:space="720"/>
        </w:sectPr>
      </w:pPr>
    </w:p>
    <w:p w14:paraId="169F7F4F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correlations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hyperlink w:anchor="_bookmark31" w:history="1">
        <w:r>
          <w:rPr>
            <w:u w:val="single"/>
          </w:rPr>
          <w:t>Table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6</w:t>
        </w:r>
      </w:hyperlink>
      <w:r>
        <w:rPr>
          <w:spacing w:val="1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theoretically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ways.</w:t>
      </w:r>
      <w:r>
        <w:rPr>
          <w:spacing w:val="1"/>
        </w:rPr>
        <w:t xml:space="preserve"> </w:t>
      </w:r>
      <w:r>
        <w:t>Government digital capacity, citizens’ internet access and press visibility are correlated and</w:t>
      </w:r>
      <w:r>
        <w:rPr>
          <w:spacing w:val="1"/>
        </w:rPr>
        <w:t xml:space="preserve"> </w:t>
      </w:r>
      <w:r>
        <w:t>strongly significant, as these variables are all related to technology. The same pattern of</w:t>
      </w:r>
      <w:r>
        <w:rPr>
          <w:spacing w:val="1"/>
        </w:rPr>
        <w:t xml:space="preserve"> </w:t>
      </w:r>
      <w:r>
        <w:t>correlation between development and technology variables is observed and consistent with</w:t>
      </w:r>
      <w:r>
        <w:rPr>
          <w:spacing w:val="1"/>
        </w:rPr>
        <w:t xml:space="preserve"> </w:t>
      </w:r>
      <w:r>
        <w:t>prior research (Fagerberg &amp; Srholec, 2009). As expected, electoral competition and turnover</w:t>
      </w:r>
      <w:r>
        <w:rPr>
          <w:spacing w:val="1"/>
        </w:rPr>
        <w:t xml:space="preserve"> </w:t>
      </w:r>
      <w:r>
        <w:t>are also strongly correlated, since they represent dimensions of subnational democracy. The</w:t>
      </w:r>
      <w:r>
        <w:rPr>
          <w:spacing w:val="1"/>
        </w:rPr>
        <w:t xml:space="preserve"> </w:t>
      </w:r>
      <w:r>
        <w:t>coefficients display magnitudes below 0.80 and the average VIF value is 1.95. Therefore, it is</w:t>
      </w:r>
      <w:r>
        <w:rPr>
          <w:spacing w:val="-57"/>
        </w:rPr>
        <w:t xml:space="preserve"> </w:t>
      </w:r>
      <w:r>
        <w:t>unlikely</w:t>
      </w:r>
      <w:r>
        <w:rPr>
          <w:spacing w:val="-1"/>
        </w:rPr>
        <w:t xml:space="preserve"> </w:t>
      </w:r>
      <w:r>
        <w:t>that multicollinearity</w:t>
      </w:r>
      <w:r>
        <w:rPr>
          <w:spacing w:val="-1"/>
        </w:rPr>
        <w:t xml:space="preserve"> </w:t>
      </w:r>
      <w:r>
        <w:t>is affecting the</w:t>
      </w:r>
      <w:r>
        <w:rPr>
          <w:spacing w:val="-2"/>
        </w:rPr>
        <w:t xml:space="preserve"> </w:t>
      </w:r>
      <w:r>
        <w:t xml:space="preserve">regression </w:t>
      </w:r>
      <w:bookmarkStart w:id="40" w:name="_bookmark31"/>
      <w:bookmarkEnd w:id="40"/>
      <w:r>
        <w:t>models.</w:t>
      </w:r>
    </w:p>
    <w:p w14:paraId="7FE3BE41" w14:textId="77777777" w:rsidR="0043719D" w:rsidRDefault="0043719D">
      <w:pPr>
        <w:pStyle w:val="BodyText"/>
        <w:rPr>
          <w:sz w:val="9"/>
        </w:rPr>
      </w:pPr>
    </w:p>
    <w:p w14:paraId="5F06CB88" w14:textId="77777777" w:rsidR="0043719D" w:rsidRDefault="00B849E6">
      <w:pPr>
        <w:pStyle w:val="BodyText"/>
        <w:spacing w:before="90" w:line="386" w:lineRule="auto"/>
        <w:ind w:left="520" w:right="618"/>
      </w:pPr>
      <w:r>
        <w:pict w14:anchorId="2F93B4FC">
          <v:shape id="docshape78" o:spid="_x0000_s1071" type="#_x0000_t202" style="position:absolute;left:0;text-align:left;margin-left:1in;margin-top:45.05pt;width:450.15pt;height:251.65pt;z-index:2516377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04"/>
                    <w:gridCol w:w="778"/>
                    <w:gridCol w:w="928"/>
                    <w:gridCol w:w="903"/>
                    <w:gridCol w:w="878"/>
                    <w:gridCol w:w="940"/>
                    <w:gridCol w:w="702"/>
                    <w:gridCol w:w="965"/>
                  </w:tblGrid>
                  <w:tr w:rsidR="0043719D" w14:paraId="75E3A0B5" w14:textId="77777777">
                    <w:trPr>
                      <w:trHeight w:val="394"/>
                    </w:trPr>
                    <w:tc>
                      <w:tcPr>
                        <w:tcW w:w="2904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2FFFDBE8" w14:textId="77777777" w:rsidR="0043719D" w:rsidRDefault="004E3D60">
                        <w:pPr>
                          <w:pStyle w:val="TableParagraph"/>
                          <w:spacing w:before="81"/>
                          <w:ind w:right="43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05A41AD7" w14:textId="77777777" w:rsidR="0043719D" w:rsidRDefault="004E3D60">
                        <w:pPr>
                          <w:pStyle w:val="TableParagraph"/>
                          <w:spacing w:before="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03A66F7E" w14:textId="77777777" w:rsidR="0043719D" w:rsidRDefault="004E3D60">
                        <w:pPr>
                          <w:pStyle w:val="TableParagraph"/>
                          <w:spacing w:before="81"/>
                          <w:ind w:left="5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230FEFE5" w14:textId="77777777" w:rsidR="0043719D" w:rsidRDefault="004E3D60">
                        <w:pPr>
                          <w:pStyle w:val="TableParagraph"/>
                          <w:spacing w:before="81"/>
                          <w:ind w:right="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3572E3BB" w14:textId="77777777" w:rsidR="0043719D" w:rsidRDefault="004E3D60">
                        <w:pPr>
                          <w:pStyle w:val="TableParagraph"/>
                          <w:spacing w:before="81"/>
                          <w:ind w:right="4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139757F9" w14:textId="77777777" w:rsidR="0043719D" w:rsidRDefault="004E3D60">
                        <w:pPr>
                          <w:pStyle w:val="TableParagraph"/>
                          <w:spacing w:before="81"/>
                          <w:ind w:right="10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3016B989" w14:textId="77777777" w:rsidR="0043719D" w:rsidRDefault="004E3D60">
                        <w:pPr>
                          <w:pStyle w:val="TableParagraph"/>
                          <w:spacing w:before="81"/>
                          <w:ind w:left="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8" w:space="0" w:color="515151"/>
                          <w:bottom w:val="single" w:sz="8" w:space="0" w:color="515151"/>
                        </w:tcBorders>
                      </w:tcPr>
                      <w:p w14:paraId="72D87A95" w14:textId="77777777" w:rsidR="0043719D" w:rsidRDefault="004E3D60">
                        <w:pPr>
                          <w:pStyle w:val="TableParagraph"/>
                          <w:spacing w:before="81"/>
                          <w:ind w:left="285" w:right="18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VIF</w:t>
                        </w:r>
                      </w:p>
                    </w:tc>
                  </w:tr>
                  <w:tr w:rsidR="0043719D" w14:paraId="65D88558" w14:textId="77777777">
                    <w:trPr>
                      <w:trHeight w:val="682"/>
                    </w:trPr>
                    <w:tc>
                      <w:tcPr>
                        <w:tcW w:w="2904" w:type="dxa"/>
                        <w:tcBorders>
                          <w:top w:val="single" w:sz="8" w:space="0" w:color="515151"/>
                        </w:tcBorders>
                      </w:tcPr>
                      <w:p w14:paraId="38994640" w14:textId="77777777" w:rsidR="0043719D" w:rsidRDefault="004E3D60">
                        <w:pPr>
                          <w:pStyle w:val="TableParagraph"/>
                          <w:tabs>
                            <w:tab w:val="right" w:pos="2464"/>
                          </w:tabs>
                          <w:spacing w:before="101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Electoral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position w:val="-1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8" w:space="0" w:color="515151"/>
                        </w:tcBorders>
                      </w:tcPr>
                      <w:p w14:paraId="6B28E0E3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28" w:type="dxa"/>
                        <w:tcBorders>
                          <w:top w:val="single" w:sz="8" w:space="0" w:color="515151"/>
                        </w:tcBorders>
                      </w:tcPr>
                      <w:p w14:paraId="1A4843ED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single" w:sz="8" w:space="0" w:color="515151"/>
                        </w:tcBorders>
                      </w:tcPr>
                      <w:p w14:paraId="61629E75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single" w:sz="8" w:space="0" w:color="515151"/>
                        </w:tcBorders>
                      </w:tcPr>
                      <w:p w14:paraId="1F65D3A9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40" w:type="dxa"/>
                        <w:tcBorders>
                          <w:top w:val="single" w:sz="8" w:space="0" w:color="515151"/>
                        </w:tcBorders>
                      </w:tcPr>
                      <w:p w14:paraId="2075B61D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8" w:space="0" w:color="515151"/>
                        </w:tcBorders>
                      </w:tcPr>
                      <w:p w14:paraId="5ED84775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8" w:space="0" w:color="515151"/>
                        </w:tcBorders>
                      </w:tcPr>
                      <w:p w14:paraId="2A3A33F0" w14:textId="77777777" w:rsidR="0043719D" w:rsidRDefault="0043719D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14:paraId="15E74F43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1.804</w:t>
                        </w:r>
                      </w:p>
                    </w:tc>
                  </w:tr>
                  <w:tr w:rsidR="0043719D" w14:paraId="09B127D8" w14:textId="77777777">
                    <w:trPr>
                      <w:trHeight w:val="688"/>
                    </w:trPr>
                    <w:tc>
                      <w:tcPr>
                        <w:tcW w:w="2904" w:type="dxa"/>
                      </w:tcPr>
                      <w:p w14:paraId="3E80702A" w14:textId="77777777" w:rsidR="0043719D" w:rsidRDefault="0043719D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14:paraId="605BC403" w14:textId="77777777" w:rsidR="0043719D" w:rsidRDefault="004E3D60">
                        <w:pPr>
                          <w:pStyle w:val="TableParagraph"/>
                          <w:tabs>
                            <w:tab w:val="left" w:pos="2089"/>
                          </w:tabs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Turnover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–0.505*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3B7B8F3E" w14:textId="77777777" w:rsidR="0043719D" w:rsidRDefault="0043719D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14:paraId="0E33036F" w14:textId="77777777" w:rsidR="0043719D" w:rsidRDefault="004E3D60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56177EDB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03" w:type="dxa"/>
                      </w:tcPr>
                      <w:p w14:paraId="5E6A86FA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8" w:type="dxa"/>
                      </w:tcPr>
                      <w:p w14:paraId="37C9027B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40" w:type="dxa"/>
                      </w:tcPr>
                      <w:p w14:paraId="35710479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2" w:type="dxa"/>
                      </w:tcPr>
                      <w:p w14:paraId="4BC55CFD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</w:tcPr>
                      <w:p w14:paraId="6D8D373D" w14:textId="77777777" w:rsidR="0043719D" w:rsidRDefault="0043719D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14:paraId="5D8D1D7D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1.595</w:t>
                        </w:r>
                      </w:p>
                    </w:tc>
                  </w:tr>
                  <w:tr w:rsidR="0043719D" w14:paraId="72A60DD4" w14:textId="77777777">
                    <w:trPr>
                      <w:trHeight w:val="693"/>
                    </w:trPr>
                    <w:tc>
                      <w:tcPr>
                        <w:tcW w:w="2904" w:type="dxa"/>
                      </w:tcPr>
                      <w:p w14:paraId="6C523E5E" w14:textId="77777777" w:rsidR="0043719D" w:rsidRDefault="004E3D60">
                        <w:pPr>
                          <w:pStyle w:val="TableParagraph"/>
                          <w:tabs>
                            <w:tab w:val="left" w:pos="2139"/>
                          </w:tabs>
                          <w:spacing w:before="127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Government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position w:val="-9"/>
                            <w:sz w:val="20"/>
                          </w:rPr>
                          <w:t>–0.128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2A2F7F21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B2CECE0" w14:textId="77777777" w:rsidR="0043719D" w:rsidRDefault="004E3D60">
                        <w:pPr>
                          <w:pStyle w:val="TableParagraph"/>
                          <w:ind w:left="144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0.034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0588500E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5973D42B" w14:textId="77777777" w:rsidR="0043719D" w:rsidRDefault="004E3D60">
                        <w:pPr>
                          <w:pStyle w:val="TableParagraph"/>
                          <w:ind w:lef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03" w:type="dxa"/>
                      </w:tcPr>
                      <w:p w14:paraId="4B9F6078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78" w:type="dxa"/>
                      </w:tcPr>
                      <w:p w14:paraId="3C44B62F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40" w:type="dxa"/>
                      </w:tcPr>
                      <w:p w14:paraId="330DF3B4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2" w:type="dxa"/>
                      </w:tcPr>
                      <w:p w14:paraId="394B16EF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</w:tcPr>
                      <w:p w14:paraId="10BBA0CD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9148103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2.151</w:t>
                        </w:r>
                      </w:p>
                    </w:tc>
                  </w:tr>
                  <w:tr w:rsidR="0043719D" w14:paraId="5B3F0037" w14:textId="77777777">
                    <w:trPr>
                      <w:trHeight w:val="693"/>
                    </w:trPr>
                    <w:tc>
                      <w:tcPr>
                        <w:tcW w:w="2904" w:type="dxa"/>
                      </w:tcPr>
                      <w:p w14:paraId="676D71A1" w14:textId="77777777" w:rsidR="0043719D" w:rsidRDefault="004E3D60">
                        <w:pPr>
                          <w:pStyle w:val="TableParagraph"/>
                          <w:tabs>
                            <w:tab w:val="left" w:pos="2139"/>
                          </w:tabs>
                          <w:spacing w:before="127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z w:val="20"/>
                          </w:rPr>
                          <w:t xml:space="preserve"> Citizens’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internet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position w:val="-9"/>
                            <w:sz w:val="20"/>
                          </w:rPr>
                          <w:t>–0.216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6CAD11D1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46916115" w14:textId="77777777" w:rsidR="0043719D" w:rsidRDefault="004E3D60">
                        <w:pPr>
                          <w:pStyle w:val="TableParagraph"/>
                          <w:ind w:left="144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0.268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52463AAB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6B459C5E" w14:textId="77777777" w:rsidR="0043719D" w:rsidRDefault="004E3D60">
                        <w:pPr>
                          <w:pStyle w:val="TableParagraph"/>
                          <w:ind w:left="144"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0.518**</w:t>
                        </w:r>
                      </w:p>
                    </w:tc>
                    <w:tc>
                      <w:tcPr>
                        <w:tcW w:w="903" w:type="dxa"/>
                      </w:tcPr>
                      <w:p w14:paraId="688CB1B7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88AA526" w14:textId="77777777" w:rsidR="0043719D" w:rsidRDefault="004E3D60">
                        <w:pPr>
                          <w:pStyle w:val="TableParagraph"/>
                          <w:ind w:righ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79EEA3AE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40" w:type="dxa"/>
                      </w:tcPr>
                      <w:p w14:paraId="530A343C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2" w:type="dxa"/>
                      </w:tcPr>
                      <w:p w14:paraId="4982BC89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</w:tcPr>
                      <w:p w14:paraId="3787AC56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6AEB2D8A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1.885</w:t>
                        </w:r>
                      </w:p>
                    </w:tc>
                  </w:tr>
                  <w:tr w:rsidR="0043719D" w14:paraId="0AE614DE" w14:textId="77777777">
                    <w:trPr>
                      <w:trHeight w:val="693"/>
                    </w:trPr>
                    <w:tc>
                      <w:tcPr>
                        <w:tcW w:w="2904" w:type="dxa"/>
                      </w:tcPr>
                      <w:p w14:paraId="1AF82C34" w14:textId="77777777" w:rsidR="0043719D" w:rsidRDefault="004E3D60">
                        <w:pPr>
                          <w:pStyle w:val="TableParagraph"/>
                          <w:tabs>
                            <w:tab w:val="right" w:pos="2639"/>
                          </w:tabs>
                          <w:spacing w:before="227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Press visibility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0.148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3DC481C9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36B3CD05" w14:textId="77777777" w:rsidR="0043719D" w:rsidRDefault="004E3D60">
                        <w:pPr>
                          <w:pStyle w:val="TableParagraph"/>
                          <w:ind w:left="144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0.041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2ACCF9DB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149A1383" w14:textId="77777777" w:rsidR="0043719D" w:rsidRDefault="004E3D60">
                        <w:pPr>
                          <w:pStyle w:val="TableParagraph"/>
                          <w:ind w:left="144"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0.664**</w:t>
                        </w:r>
                      </w:p>
                    </w:tc>
                    <w:tc>
                      <w:tcPr>
                        <w:tcW w:w="903" w:type="dxa"/>
                      </w:tcPr>
                      <w:p w14:paraId="75EB50F8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5F8E25C4" w14:textId="77777777" w:rsidR="0043719D" w:rsidRDefault="004E3D60">
                        <w:pPr>
                          <w:pStyle w:val="TableParagraph"/>
                          <w:ind w:left="96" w:righ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0.528**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6B4BAACA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50E3F860" w14:textId="77777777" w:rsidR="0043719D" w:rsidRDefault="004E3D60">
                        <w:pPr>
                          <w:pStyle w:val="TableParagraph"/>
                          <w:ind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54BC516B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02" w:type="dxa"/>
                      </w:tcPr>
                      <w:p w14:paraId="578C47D7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</w:tcPr>
                      <w:p w14:paraId="3BACF85E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5C11240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2.996</w:t>
                        </w:r>
                      </w:p>
                    </w:tc>
                  </w:tr>
                  <w:tr w:rsidR="0043719D" w14:paraId="2CC2A34A" w14:textId="77777777">
                    <w:trPr>
                      <w:trHeight w:val="693"/>
                    </w:trPr>
                    <w:tc>
                      <w:tcPr>
                        <w:tcW w:w="2904" w:type="dxa"/>
                      </w:tcPr>
                      <w:p w14:paraId="37BB469D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2690D731" w14:textId="77777777" w:rsidR="0043719D" w:rsidRDefault="004E3D60">
                        <w:pPr>
                          <w:pStyle w:val="TableParagraph"/>
                          <w:tabs>
                            <w:tab w:val="left" w:pos="2189"/>
                          </w:tabs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Population (log)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0.000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1D9C4AB2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FEA449E" w14:textId="77777777" w:rsidR="0043719D" w:rsidRDefault="004E3D60">
                        <w:pPr>
                          <w:pStyle w:val="TableParagraph"/>
                          <w:ind w:left="144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0.245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29570C7C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B86B589" w14:textId="77777777" w:rsidR="0043719D" w:rsidRDefault="004E3D60">
                        <w:pPr>
                          <w:pStyle w:val="TableParagraph"/>
                          <w:ind w:left="144"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0.299</w:t>
                        </w:r>
                      </w:p>
                    </w:tc>
                    <w:tc>
                      <w:tcPr>
                        <w:tcW w:w="903" w:type="dxa"/>
                      </w:tcPr>
                      <w:p w14:paraId="49EEFCFF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06C8D43" w14:textId="77777777" w:rsidR="0043719D" w:rsidRDefault="004E3D60">
                        <w:pPr>
                          <w:pStyle w:val="TableParagraph"/>
                          <w:ind w:left="96" w:righ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0.147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0F744040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9D182EE" w14:textId="77777777" w:rsidR="0043719D" w:rsidRDefault="004E3D60">
                        <w:pPr>
                          <w:pStyle w:val="TableParagraph"/>
                          <w:ind w:left="122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0.437*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7598E0B0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4F0C670" w14:textId="77777777" w:rsidR="0043719D" w:rsidRDefault="004E3D60">
                        <w:pPr>
                          <w:pStyle w:val="TableParagraph"/>
                          <w:ind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02" w:type="dxa"/>
                      </w:tcPr>
                      <w:p w14:paraId="23F96BF7" w14:textId="77777777" w:rsidR="0043719D" w:rsidRDefault="0043719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5" w:type="dxa"/>
                      </w:tcPr>
                      <w:p w14:paraId="32AF9BD4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15F9D73B" w14:textId="77777777" w:rsidR="0043719D" w:rsidRDefault="004E3D60">
                        <w:pPr>
                          <w:pStyle w:val="TableParagraph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1.393</w:t>
                        </w:r>
                      </w:p>
                    </w:tc>
                  </w:tr>
                  <w:tr w:rsidR="0043719D" w14:paraId="1F0D518A" w14:textId="77777777">
                    <w:trPr>
                      <w:trHeight w:val="457"/>
                    </w:trPr>
                    <w:tc>
                      <w:tcPr>
                        <w:tcW w:w="2904" w:type="dxa"/>
                      </w:tcPr>
                      <w:p w14:paraId="41FF11D8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15C5BA4" w14:textId="77777777" w:rsidR="0043719D" w:rsidRDefault="004E3D60">
                        <w:pPr>
                          <w:pStyle w:val="TableParagraph"/>
                          <w:tabs>
                            <w:tab w:val="left" w:pos="2139"/>
                          </w:tabs>
                          <w:spacing w:line="210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Development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–0.313</w:t>
                        </w:r>
                      </w:p>
                    </w:tc>
                    <w:tc>
                      <w:tcPr>
                        <w:tcW w:w="778" w:type="dxa"/>
                      </w:tcPr>
                      <w:p w14:paraId="7F348A0D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1DA10F15" w14:textId="77777777" w:rsidR="0043719D" w:rsidRDefault="004E3D60">
                        <w:pPr>
                          <w:pStyle w:val="TableParagraph"/>
                          <w:spacing w:line="210" w:lineRule="exact"/>
                          <w:ind w:left="144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0.270</w:t>
                        </w:r>
                      </w:p>
                    </w:tc>
                    <w:tc>
                      <w:tcPr>
                        <w:tcW w:w="928" w:type="dxa"/>
                      </w:tcPr>
                      <w:p w14:paraId="46CC63EF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2A22905B" w14:textId="77777777" w:rsidR="0043719D" w:rsidRDefault="004E3D60">
                        <w:pPr>
                          <w:pStyle w:val="TableParagraph"/>
                          <w:spacing w:line="210" w:lineRule="exact"/>
                          <w:ind w:left="144" w:right="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0.413*</w:t>
                        </w:r>
                      </w:p>
                    </w:tc>
                    <w:tc>
                      <w:tcPr>
                        <w:tcW w:w="903" w:type="dxa"/>
                      </w:tcPr>
                      <w:p w14:paraId="0B08C64F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6AAC709B" w14:textId="77777777" w:rsidR="0043719D" w:rsidRDefault="004E3D60">
                        <w:pPr>
                          <w:pStyle w:val="TableParagraph"/>
                          <w:spacing w:line="210" w:lineRule="exact"/>
                          <w:ind w:left="96" w:righ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0.553**</w:t>
                        </w:r>
                      </w:p>
                    </w:tc>
                    <w:tc>
                      <w:tcPr>
                        <w:tcW w:w="878" w:type="dxa"/>
                      </w:tcPr>
                      <w:p w14:paraId="7468D514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74C35A3F" w14:textId="77777777" w:rsidR="0043719D" w:rsidRDefault="004E3D60">
                        <w:pPr>
                          <w:pStyle w:val="TableParagraph"/>
                          <w:spacing w:line="210" w:lineRule="exact"/>
                          <w:ind w:left="122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0.484*</w:t>
                        </w:r>
                      </w:p>
                    </w:tc>
                    <w:tc>
                      <w:tcPr>
                        <w:tcW w:w="940" w:type="dxa"/>
                      </w:tcPr>
                      <w:p w14:paraId="056A1801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52278E3E" w14:textId="77777777" w:rsidR="0043719D" w:rsidRDefault="004E3D60">
                        <w:pPr>
                          <w:pStyle w:val="TableParagraph"/>
                          <w:spacing w:line="210" w:lineRule="exact"/>
                          <w:ind w:left="172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0.159</w:t>
                        </w:r>
                      </w:p>
                    </w:tc>
                    <w:tc>
                      <w:tcPr>
                        <w:tcW w:w="702" w:type="dxa"/>
                      </w:tcPr>
                      <w:p w14:paraId="5288BCFC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62C6EEEE" w14:textId="77777777" w:rsidR="0043719D" w:rsidRDefault="004E3D60">
                        <w:pPr>
                          <w:pStyle w:val="TableParagraph"/>
                          <w:spacing w:line="21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</w:tcPr>
                      <w:p w14:paraId="04C90312" w14:textId="77777777" w:rsidR="0043719D" w:rsidRDefault="0043719D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2E877E84" w14:textId="77777777" w:rsidR="0043719D" w:rsidRDefault="004E3D60">
                        <w:pPr>
                          <w:pStyle w:val="TableParagraph"/>
                          <w:spacing w:line="210" w:lineRule="exact"/>
                          <w:ind w:left="285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1.794</w:t>
                        </w:r>
                      </w:p>
                    </w:tc>
                  </w:tr>
                </w:tbl>
                <w:p w14:paraId="5CFDEED4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</w:rPr>
        <w:t>Table</w:t>
      </w:r>
      <w:r w:rsidR="004E3D60">
        <w:rPr>
          <w:b/>
          <w:spacing w:val="33"/>
        </w:rPr>
        <w:t xml:space="preserve"> </w:t>
      </w:r>
      <w:r w:rsidR="004E3D60">
        <w:rPr>
          <w:b/>
        </w:rPr>
        <w:t>6.</w:t>
      </w:r>
      <w:r w:rsidR="004E3D60">
        <w:rPr>
          <w:b/>
          <w:spacing w:val="33"/>
        </w:rPr>
        <w:t xml:space="preserve"> </w:t>
      </w:r>
      <w:r w:rsidR="004E3D60">
        <w:t>Correlation</w:t>
      </w:r>
      <w:r w:rsidR="004E3D60">
        <w:rPr>
          <w:spacing w:val="33"/>
        </w:rPr>
        <w:t xml:space="preserve"> </w:t>
      </w:r>
      <w:r w:rsidR="004E3D60">
        <w:t>matrix</w:t>
      </w:r>
      <w:r w:rsidR="004E3D60">
        <w:rPr>
          <w:spacing w:val="33"/>
        </w:rPr>
        <w:t xml:space="preserve"> </w:t>
      </w:r>
      <w:r w:rsidR="004E3D60">
        <w:t>(Pearson’s</w:t>
      </w:r>
      <w:r w:rsidR="004E3D60">
        <w:rPr>
          <w:spacing w:val="33"/>
        </w:rPr>
        <w:t xml:space="preserve"> </w:t>
      </w:r>
      <w:r w:rsidR="004E3D60">
        <w:t>correlation</w:t>
      </w:r>
      <w:r w:rsidR="004E3D60">
        <w:rPr>
          <w:spacing w:val="33"/>
        </w:rPr>
        <w:t xml:space="preserve"> </w:t>
      </w:r>
      <w:r w:rsidR="004E3D60">
        <w:t>coefficients</w:t>
      </w:r>
      <w:r w:rsidR="004E3D60">
        <w:rPr>
          <w:spacing w:val="34"/>
        </w:rPr>
        <w:t xml:space="preserve"> </w:t>
      </w:r>
      <w:r w:rsidR="004E3D60">
        <w:t>between</w:t>
      </w:r>
      <w:r w:rsidR="004E3D60">
        <w:rPr>
          <w:spacing w:val="33"/>
        </w:rPr>
        <w:t xml:space="preserve"> </w:t>
      </w:r>
      <w:r w:rsidR="004E3D60">
        <w:t>independent</w:t>
      </w:r>
      <w:r w:rsidR="004E3D60">
        <w:rPr>
          <w:spacing w:val="33"/>
        </w:rPr>
        <w:t xml:space="preserve"> </w:t>
      </w:r>
      <w:r w:rsidR="004E3D60">
        <w:t>and</w:t>
      </w:r>
      <w:r w:rsidR="004E3D60">
        <w:rPr>
          <w:spacing w:val="-57"/>
        </w:rPr>
        <w:t xml:space="preserve"> </w:t>
      </w:r>
      <w:r w:rsidR="004E3D60">
        <w:t>control</w:t>
      </w:r>
      <w:r w:rsidR="004E3D60">
        <w:rPr>
          <w:spacing w:val="-2"/>
        </w:rPr>
        <w:t xml:space="preserve"> </w:t>
      </w:r>
      <w:r w:rsidR="004E3D60">
        <w:t>variables)</w:t>
      </w:r>
    </w:p>
    <w:p w14:paraId="22BB0D6E" w14:textId="77777777" w:rsidR="0043719D" w:rsidRDefault="0043719D">
      <w:pPr>
        <w:pStyle w:val="BodyText"/>
        <w:rPr>
          <w:sz w:val="26"/>
        </w:rPr>
      </w:pPr>
    </w:p>
    <w:p w14:paraId="7CFEF373" w14:textId="77777777" w:rsidR="0043719D" w:rsidRDefault="0043719D">
      <w:pPr>
        <w:pStyle w:val="BodyText"/>
        <w:spacing w:before="1"/>
        <w:rPr>
          <w:sz w:val="32"/>
        </w:rPr>
      </w:pPr>
    </w:p>
    <w:p w14:paraId="5BCE6F59" w14:textId="77777777" w:rsidR="0043719D" w:rsidRDefault="004E3D60">
      <w:pPr>
        <w:ind w:left="520"/>
        <w:rPr>
          <w:b/>
          <w:sz w:val="20"/>
        </w:rPr>
      </w:pPr>
      <w:r>
        <w:rPr>
          <w:b/>
          <w:sz w:val="20"/>
        </w:rPr>
        <w:t>competition</w:t>
      </w:r>
    </w:p>
    <w:p w14:paraId="19928AD1" w14:textId="77777777" w:rsidR="0043719D" w:rsidRDefault="0043719D">
      <w:pPr>
        <w:pStyle w:val="BodyText"/>
        <w:rPr>
          <w:b/>
          <w:sz w:val="22"/>
        </w:rPr>
      </w:pPr>
    </w:p>
    <w:p w14:paraId="25E43378" w14:textId="77777777" w:rsidR="0043719D" w:rsidRDefault="0043719D">
      <w:pPr>
        <w:pStyle w:val="BodyText"/>
        <w:rPr>
          <w:b/>
          <w:sz w:val="22"/>
        </w:rPr>
      </w:pPr>
    </w:p>
    <w:p w14:paraId="3E973745" w14:textId="77777777" w:rsidR="0043719D" w:rsidRDefault="0043719D">
      <w:pPr>
        <w:pStyle w:val="BodyText"/>
        <w:rPr>
          <w:b/>
          <w:sz w:val="22"/>
        </w:rPr>
      </w:pPr>
    </w:p>
    <w:p w14:paraId="4A302024" w14:textId="77777777" w:rsidR="0043719D" w:rsidRDefault="0043719D">
      <w:pPr>
        <w:pStyle w:val="BodyText"/>
        <w:rPr>
          <w:b/>
          <w:sz w:val="22"/>
        </w:rPr>
      </w:pPr>
    </w:p>
    <w:p w14:paraId="334DE942" w14:textId="77777777" w:rsidR="0043719D" w:rsidRDefault="004E3D60">
      <w:pPr>
        <w:spacing w:before="156"/>
        <w:ind w:left="520"/>
        <w:rPr>
          <w:b/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capacity</w:t>
      </w:r>
    </w:p>
    <w:p w14:paraId="4EFA5D32" w14:textId="77777777" w:rsidR="0043719D" w:rsidRDefault="0043719D">
      <w:pPr>
        <w:pStyle w:val="BodyText"/>
        <w:rPr>
          <w:b/>
          <w:sz w:val="22"/>
        </w:rPr>
      </w:pPr>
    </w:p>
    <w:p w14:paraId="75D6274B" w14:textId="77777777" w:rsidR="0043719D" w:rsidRDefault="0043719D">
      <w:pPr>
        <w:pStyle w:val="BodyText"/>
        <w:spacing w:before="3"/>
        <w:rPr>
          <w:b/>
          <w:sz w:val="18"/>
        </w:rPr>
      </w:pPr>
    </w:p>
    <w:p w14:paraId="33AE6A2C" w14:textId="77777777" w:rsidR="0043719D" w:rsidRDefault="004E3D60">
      <w:pPr>
        <w:spacing w:before="1"/>
        <w:ind w:left="520"/>
        <w:rPr>
          <w:b/>
          <w:sz w:val="20"/>
        </w:rPr>
      </w:pPr>
      <w:r>
        <w:rPr>
          <w:b/>
          <w:sz w:val="20"/>
        </w:rPr>
        <w:t>access</w:t>
      </w:r>
    </w:p>
    <w:p w14:paraId="452BF2A0" w14:textId="77777777" w:rsidR="0043719D" w:rsidRDefault="0043719D">
      <w:pPr>
        <w:pStyle w:val="BodyText"/>
        <w:rPr>
          <w:b/>
          <w:sz w:val="20"/>
        </w:rPr>
      </w:pPr>
    </w:p>
    <w:p w14:paraId="4207B965" w14:textId="77777777" w:rsidR="0043719D" w:rsidRDefault="0043719D">
      <w:pPr>
        <w:pStyle w:val="BodyText"/>
        <w:rPr>
          <w:b/>
          <w:sz w:val="20"/>
        </w:rPr>
      </w:pPr>
    </w:p>
    <w:p w14:paraId="3D60264B" w14:textId="77777777" w:rsidR="0043719D" w:rsidRDefault="0043719D">
      <w:pPr>
        <w:pStyle w:val="BodyText"/>
        <w:rPr>
          <w:b/>
          <w:sz w:val="20"/>
        </w:rPr>
      </w:pPr>
    </w:p>
    <w:p w14:paraId="2CA9D37A" w14:textId="77777777" w:rsidR="0043719D" w:rsidRDefault="0043719D">
      <w:pPr>
        <w:pStyle w:val="BodyText"/>
        <w:rPr>
          <w:b/>
          <w:sz w:val="20"/>
        </w:rPr>
      </w:pPr>
    </w:p>
    <w:p w14:paraId="0A22CD0F" w14:textId="77777777" w:rsidR="0043719D" w:rsidRDefault="0043719D">
      <w:pPr>
        <w:pStyle w:val="BodyText"/>
        <w:rPr>
          <w:b/>
          <w:sz w:val="20"/>
        </w:rPr>
      </w:pPr>
    </w:p>
    <w:p w14:paraId="742174D7" w14:textId="77777777" w:rsidR="0043719D" w:rsidRDefault="0043719D">
      <w:pPr>
        <w:pStyle w:val="BodyText"/>
        <w:rPr>
          <w:b/>
          <w:sz w:val="20"/>
        </w:rPr>
      </w:pPr>
    </w:p>
    <w:p w14:paraId="428C4561" w14:textId="77777777" w:rsidR="0043719D" w:rsidRDefault="0043719D">
      <w:pPr>
        <w:pStyle w:val="BodyText"/>
        <w:rPr>
          <w:b/>
          <w:sz w:val="20"/>
        </w:rPr>
      </w:pPr>
    </w:p>
    <w:p w14:paraId="1A4E7C06" w14:textId="77777777" w:rsidR="0043719D" w:rsidRDefault="0043719D">
      <w:pPr>
        <w:pStyle w:val="BodyText"/>
        <w:rPr>
          <w:b/>
          <w:sz w:val="20"/>
        </w:rPr>
      </w:pPr>
    </w:p>
    <w:p w14:paraId="4FF8A73A" w14:textId="77777777" w:rsidR="0043719D" w:rsidRDefault="00B849E6">
      <w:pPr>
        <w:pStyle w:val="BodyText"/>
        <w:spacing w:before="6"/>
        <w:rPr>
          <w:b/>
          <w:sz w:val="29"/>
        </w:rPr>
      </w:pPr>
      <w:r>
        <w:pict w14:anchorId="50930090">
          <v:shape id="docshape79" o:spid="_x0000_s1070" style="position:absolute;margin-left:1in;margin-top:18.2pt;width:450.15pt;height:.1pt;z-index:-251631616;mso-wrap-distance-left:0;mso-wrap-distance-right:0;mso-position-horizontal-relative:page" coordorigin="1440,364" coordsize="9003,0" path="m1440,364r9003,e" filled="f" strokecolor="#515151" strokeweight="1pt">
            <v:path arrowok="t"/>
            <w10:wrap type="topAndBottom" anchorx="page"/>
          </v:shape>
        </w:pict>
      </w:r>
    </w:p>
    <w:p w14:paraId="11344CFE" w14:textId="77777777" w:rsidR="0043719D" w:rsidRDefault="004E3D60">
      <w:pPr>
        <w:spacing w:before="61"/>
        <w:ind w:left="520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elaboration.</w:t>
      </w:r>
    </w:p>
    <w:p w14:paraId="1E7A557D" w14:textId="77777777" w:rsidR="0043719D" w:rsidRDefault="004E3D60">
      <w:pPr>
        <w:spacing w:before="96"/>
        <w:ind w:left="520"/>
        <w:rPr>
          <w:sz w:val="20"/>
        </w:rPr>
      </w:pP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1"/>
          <w:sz w:val="20"/>
        </w:rPr>
        <w:t xml:space="preserve"> </w:t>
      </w:r>
      <w:r>
        <w:rPr>
          <w:sz w:val="20"/>
        </w:rPr>
        <w:t>0.10;</w:t>
      </w:r>
      <w:r>
        <w:rPr>
          <w:spacing w:val="-2"/>
          <w:sz w:val="20"/>
        </w:rPr>
        <w:t xml:space="preserve"> </w:t>
      </w: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1"/>
          <w:sz w:val="20"/>
        </w:rPr>
        <w:t xml:space="preserve"> </w:t>
      </w:r>
      <w:r>
        <w:rPr>
          <w:sz w:val="20"/>
        </w:rPr>
        <w:t>0.05;</w:t>
      </w:r>
      <w:r>
        <w:rPr>
          <w:spacing w:val="-2"/>
          <w:sz w:val="20"/>
        </w:rPr>
        <w:t xml:space="preserve"> </w:t>
      </w:r>
      <w:r>
        <w:rPr>
          <w:sz w:val="20"/>
        </w:rPr>
        <w:t>**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&lt;</w:t>
      </w:r>
      <w:r>
        <w:rPr>
          <w:spacing w:val="-1"/>
          <w:sz w:val="20"/>
        </w:rPr>
        <w:t xml:space="preserve"> </w:t>
      </w:r>
      <w:r>
        <w:rPr>
          <w:sz w:val="20"/>
        </w:rPr>
        <w:t>0.01.</w:t>
      </w:r>
      <w:r>
        <w:rPr>
          <w:spacing w:val="-5"/>
          <w:sz w:val="20"/>
        </w:rPr>
        <w:t xml:space="preserve"> </w:t>
      </w:r>
      <w:r>
        <w:rPr>
          <w:sz w:val="20"/>
        </w:rPr>
        <w:t>VIF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variance</w:t>
      </w:r>
      <w:r>
        <w:rPr>
          <w:spacing w:val="-1"/>
          <w:sz w:val="20"/>
        </w:rPr>
        <w:t xml:space="preserve"> </w:t>
      </w:r>
      <w:r>
        <w:rPr>
          <w:sz w:val="20"/>
        </w:rPr>
        <w:t>inflation</w:t>
      </w:r>
      <w:r>
        <w:rPr>
          <w:spacing w:val="-1"/>
          <w:sz w:val="20"/>
        </w:rPr>
        <w:t xml:space="preserve"> </w:t>
      </w:r>
      <w:r>
        <w:rPr>
          <w:sz w:val="20"/>
        </w:rPr>
        <w:t>factor.</w:t>
      </w:r>
    </w:p>
    <w:p w14:paraId="562E4C23" w14:textId="77777777" w:rsidR="0043719D" w:rsidRDefault="0043719D">
      <w:pPr>
        <w:rPr>
          <w:sz w:val="20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492BCF9A" w14:textId="77777777" w:rsidR="0043719D" w:rsidRDefault="004E3D60">
      <w:pPr>
        <w:pStyle w:val="Heading2"/>
        <w:spacing w:before="76"/>
      </w:pPr>
      <w:bookmarkStart w:id="41" w:name="_bookmark32"/>
      <w:bookmarkEnd w:id="41"/>
      <w:r>
        <w:lastRenderedPageBreak/>
        <w:t>Multivariate</w:t>
      </w:r>
      <w:r>
        <w:rPr>
          <w:spacing w:val="-9"/>
        </w:rPr>
        <w:t xml:space="preserve"> </w:t>
      </w:r>
      <w:r>
        <w:t>regression</w:t>
      </w:r>
      <w:r>
        <w:rPr>
          <w:spacing w:val="-8"/>
        </w:rPr>
        <w:t xml:space="preserve"> </w:t>
      </w:r>
      <w:r>
        <w:t>analysis</w:t>
      </w:r>
    </w:p>
    <w:p w14:paraId="30C82E93" w14:textId="77777777" w:rsidR="0043719D" w:rsidRDefault="0043719D">
      <w:pPr>
        <w:pStyle w:val="BodyText"/>
        <w:spacing w:before="11"/>
        <w:rPr>
          <w:b/>
          <w:sz w:val="35"/>
        </w:rPr>
      </w:pPr>
    </w:p>
    <w:p w14:paraId="0AAF78E6" w14:textId="77777777" w:rsidR="0043719D" w:rsidRDefault="004E3D60">
      <w:pPr>
        <w:pStyle w:val="BodyText"/>
        <w:ind w:left="440"/>
      </w:pPr>
      <w:r>
        <w:t>Six different</w:t>
      </w:r>
      <w:r>
        <w:rPr>
          <w:spacing w:val="-1"/>
        </w:rPr>
        <w:t xml:space="preserve"> </w:t>
      </w:r>
      <w:r>
        <w:t>models were run for each dependent variable: Model 1 corresponds</w:t>
      </w:r>
      <w:r>
        <w:rPr>
          <w:spacing w:val="1"/>
        </w:rPr>
        <w:t xml:space="preserve"> </w:t>
      </w:r>
      <w:r>
        <w:t>to Equations</w:t>
      </w:r>
    </w:p>
    <w:p w14:paraId="08BDCB93" w14:textId="77777777" w:rsidR="0043719D" w:rsidRDefault="0043719D">
      <w:pPr>
        <w:pStyle w:val="BodyText"/>
        <w:spacing w:before="3"/>
        <w:rPr>
          <w:sz w:val="27"/>
        </w:rPr>
      </w:pPr>
    </w:p>
    <w:p w14:paraId="74378CD5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(1) and (2), presented in the previous section. In line with Tavares and da Cruz (2017), Model</w:t>
      </w:r>
      <w:r>
        <w:rPr>
          <w:spacing w:val="-57"/>
        </w:rPr>
        <w:t xml:space="preserve"> </w:t>
      </w:r>
      <w:r>
        <w:t>2 includes only the demand-side variables (electoral competition, turnover and government</w:t>
      </w:r>
      <w:r>
        <w:rPr>
          <w:spacing w:val="1"/>
        </w:rPr>
        <w:t xml:space="preserve"> </w:t>
      </w:r>
      <w:r>
        <w:t>digital capacity) and Model 3 the supply-side variables (citizens’ internet access and press</w:t>
      </w:r>
      <w:r>
        <w:rPr>
          <w:spacing w:val="1"/>
        </w:rPr>
        <w:t xml:space="preserve"> </w:t>
      </w:r>
      <w:r>
        <w:t>visibility). Models 4 and 5 each use one dimension of subnational democracy to further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statistically</w:t>
      </w:r>
      <w:r>
        <w:rPr>
          <w:spacing w:val="-57"/>
        </w:rPr>
        <w:t xml:space="preserve"> </w:t>
      </w:r>
      <w:r>
        <w:t>significant variables, thereby improving the model's precision. All models (except Model 6)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for population size</w:t>
      </w:r>
      <w:r>
        <w:rPr>
          <w:spacing w:val="-1"/>
        </w:rPr>
        <w:t xml:space="preserve"> </w:t>
      </w:r>
      <w:r>
        <w:t>and development.</w:t>
      </w:r>
    </w:p>
    <w:p w14:paraId="1222BDB2" w14:textId="77777777" w:rsidR="0043719D" w:rsidRDefault="00B849E6">
      <w:pPr>
        <w:pStyle w:val="BodyText"/>
        <w:spacing w:before="95" w:line="513" w:lineRule="auto"/>
        <w:ind w:left="440" w:right="658" w:firstLine="720"/>
        <w:jc w:val="both"/>
      </w:pPr>
      <w:hyperlink w:anchor="_bookmark33" w:history="1">
        <w:r w:rsidR="004E3D60">
          <w:rPr>
            <w:u w:val="single"/>
          </w:rPr>
          <w:t>Table 7</w:t>
        </w:r>
        <w:r w:rsidR="004E3D60">
          <w:t xml:space="preserve"> </w:t>
        </w:r>
      </w:hyperlink>
      <w:r w:rsidR="004E3D60">
        <w:t>shows the results of the regression models for fiscal transparency. Most of the</w:t>
      </w:r>
      <w:r w:rsidR="004E3D60">
        <w:rPr>
          <w:spacing w:val="-57"/>
        </w:rPr>
        <w:t xml:space="preserve"> </w:t>
      </w:r>
      <w:r w:rsidR="004E3D60">
        <w:t>coefficients display the expected signs, except for development: the results seem to indicate a</w:t>
      </w:r>
      <w:r w:rsidR="004E3D60">
        <w:rPr>
          <w:spacing w:val="1"/>
        </w:rPr>
        <w:t xml:space="preserve"> </w:t>
      </w:r>
      <w:r w:rsidR="004E3D60">
        <w:t>negative association between the level of development and financial disclosure. Still, the</w:t>
      </w:r>
      <w:r w:rsidR="004E3D60">
        <w:rPr>
          <w:spacing w:val="1"/>
        </w:rPr>
        <w:t xml:space="preserve"> </w:t>
      </w:r>
      <w:r w:rsidR="004E3D60">
        <w:t>coefficient for development is not statistically significant in any of the models. Next, a</w:t>
      </w:r>
      <w:r w:rsidR="004E3D60">
        <w:rPr>
          <w:spacing w:val="1"/>
        </w:rPr>
        <w:t xml:space="preserve"> </w:t>
      </w:r>
      <w:r w:rsidR="004E3D60">
        <w:t>demand-side</w:t>
      </w:r>
      <w:r w:rsidR="004E3D60">
        <w:rPr>
          <w:spacing w:val="1"/>
        </w:rPr>
        <w:t xml:space="preserve"> </w:t>
      </w:r>
      <w:r w:rsidR="004E3D60">
        <w:t>perspective</w:t>
      </w:r>
      <w:r w:rsidR="004E3D60">
        <w:rPr>
          <w:spacing w:val="1"/>
        </w:rPr>
        <w:t xml:space="preserve"> </w:t>
      </w:r>
      <w:r w:rsidR="004E3D60">
        <w:t>(Model</w:t>
      </w:r>
      <w:r w:rsidR="004E3D60">
        <w:rPr>
          <w:spacing w:val="1"/>
        </w:rPr>
        <w:t xml:space="preserve"> </w:t>
      </w:r>
      <w:r w:rsidR="004E3D60">
        <w:t>2)</w:t>
      </w:r>
      <w:r w:rsidR="004E3D60">
        <w:rPr>
          <w:spacing w:val="1"/>
        </w:rPr>
        <w:t xml:space="preserve"> </w:t>
      </w:r>
      <w:r w:rsidR="004E3D60">
        <w:t>would</w:t>
      </w:r>
      <w:r w:rsidR="004E3D60">
        <w:rPr>
          <w:spacing w:val="1"/>
        </w:rPr>
        <w:t xml:space="preserve"> </w:t>
      </w:r>
      <w:r w:rsidR="004E3D60">
        <w:t>suggest</w:t>
      </w:r>
      <w:r w:rsidR="004E3D60">
        <w:rPr>
          <w:spacing w:val="1"/>
        </w:rPr>
        <w:t xml:space="preserve"> </w:t>
      </w:r>
      <w:r w:rsidR="004E3D60">
        <w:t>that</w:t>
      </w:r>
      <w:r w:rsidR="004E3D60">
        <w:rPr>
          <w:spacing w:val="1"/>
        </w:rPr>
        <w:t xml:space="preserve"> </w:t>
      </w:r>
      <w:r w:rsidR="004E3D60">
        <w:t>there</w:t>
      </w:r>
      <w:r w:rsidR="004E3D60">
        <w:rPr>
          <w:spacing w:val="1"/>
        </w:rPr>
        <w:t xml:space="preserve"> </w:t>
      </w:r>
      <w:r w:rsidR="004E3D60">
        <w:t>is</w:t>
      </w:r>
      <w:r w:rsidR="004E3D60">
        <w:rPr>
          <w:spacing w:val="1"/>
        </w:rPr>
        <w:t xml:space="preserve"> </w:t>
      </w:r>
      <w:r w:rsidR="004E3D60">
        <w:t>an</w:t>
      </w:r>
      <w:r w:rsidR="004E3D60">
        <w:rPr>
          <w:spacing w:val="1"/>
        </w:rPr>
        <w:t xml:space="preserve"> </w:t>
      </w:r>
      <w:r w:rsidR="004E3D60">
        <w:t>association</w:t>
      </w:r>
      <w:r w:rsidR="004E3D60">
        <w:rPr>
          <w:spacing w:val="1"/>
        </w:rPr>
        <w:t xml:space="preserve"> </w:t>
      </w:r>
      <w:r w:rsidR="004E3D60">
        <w:t>between</w:t>
      </w:r>
      <w:r w:rsidR="004E3D60">
        <w:rPr>
          <w:spacing w:val="1"/>
        </w:rPr>
        <w:t xml:space="preserve"> </w:t>
      </w:r>
      <w:r w:rsidR="004E3D60">
        <w:t>subnational democracy (electoral competition and turnover), government digital capacity and</w:t>
      </w:r>
      <w:r w:rsidR="004E3D60">
        <w:rPr>
          <w:spacing w:val="1"/>
        </w:rPr>
        <w:t xml:space="preserve"> </w:t>
      </w:r>
      <w:r w:rsidR="004E3D60">
        <w:t>fiscal transparency. Nonetheless, the results of both Model 1 and Model 2 show that only the</w:t>
      </w:r>
      <w:r w:rsidR="004E3D60">
        <w:rPr>
          <w:spacing w:val="1"/>
        </w:rPr>
        <w:t xml:space="preserve"> </w:t>
      </w:r>
      <w:r w:rsidR="004E3D60">
        <w:t>coefficient for electoral competition is statistically significant at a ten per cent level. The sign</w:t>
      </w:r>
      <w:r w:rsidR="004E3D60">
        <w:rPr>
          <w:spacing w:val="1"/>
        </w:rPr>
        <w:t xml:space="preserve"> </w:t>
      </w:r>
      <w:r w:rsidR="004E3D60">
        <w:t>of the coefficient is negative, as expected: the larger the margin of victory (and the less</w:t>
      </w:r>
      <w:r w:rsidR="004E3D60">
        <w:rPr>
          <w:spacing w:val="1"/>
        </w:rPr>
        <w:t xml:space="preserve"> </w:t>
      </w:r>
      <w:r w:rsidR="004E3D60">
        <w:t>competitive elections are), the higher the score on the Provincial Financial Transparency</w:t>
      </w:r>
      <w:r w:rsidR="004E3D60">
        <w:rPr>
          <w:spacing w:val="1"/>
        </w:rPr>
        <w:t xml:space="preserve"> </w:t>
      </w:r>
      <w:r w:rsidR="004E3D60">
        <w:t>Index. The coefficients for turnover and government digital capacity are not statistically</w:t>
      </w:r>
      <w:r w:rsidR="004E3D60">
        <w:rPr>
          <w:spacing w:val="1"/>
        </w:rPr>
        <w:t xml:space="preserve"> </w:t>
      </w:r>
      <w:r w:rsidR="004E3D60">
        <w:t xml:space="preserve">significant. Thus far, the results do not confirm </w:t>
      </w:r>
      <w:r w:rsidR="004E3D60">
        <w:rPr>
          <w:b/>
        </w:rPr>
        <w:t>H3</w:t>
      </w:r>
      <w:r w:rsidR="004E3D60">
        <w:t>: there appears to be no association</w:t>
      </w:r>
      <w:r w:rsidR="004E3D60">
        <w:rPr>
          <w:spacing w:val="1"/>
        </w:rPr>
        <w:t xml:space="preserve"> </w:t>
      </w:r>
      <w:r w:rsidR="004E3D60">
        <w:t>between</w:t>
      </w:r>
      <w:r w:rsidR="004E3D60">
        <w:rPr>
          <w:spacing w:val="-1"/>
        </w:rPr>
        <w:t xml:space="preserve"> </w:t>
      </w:r>
      <w:r w:rsidR="004E3D60">
        <w:t>technological capacity</w:t>
      </w:r>
      <w:r w:rsidR="004E3D60">
        <w:rPr>
          <w:spacing w:val="-1"/>
        </w:rPr>
        <w:t xml:space="preserve"> </w:t>
      </w:r>
      <w:r w:rsidR="004E3D60">
        <w:t>and transparency.</w:t>
      </w:r>
    </w:p>
    <w:p w14:paraId="59D401F2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355B882B" w14:textId="77777777" w:rsidR="0043719D" w:rsidRDefault="004E3D60">
      <w:pPr>
        <w:pStyle w:val="BodyText"/>
        <w:spacing w:before="76" w:line="513" w:lineRule="auto"/>
        <w:ind w:left="440" w:right="657" w:firstLine="720"/>
        <w:jc w:val="both"/>
      </w:pPr>
      <w:r>
        <w:lastRenderedPageBreak/>
        <w:t>A supply-side perspective (Model 3) proposes that citizens’ internet access and high</w:t>
      </w:r>
      <w:r>
        <w:rPr>
          <w:spacing w:val="1"/>
        </w:rPr>
        <w:t xml:space="preserve"> </w:t>
      </w:r>
      <w:r>
        <w:t>press visibility can influence fiscal transparency levels. However, there is no significant</w:t>
      </w:r>
      <w:r>
        <w:rPr>
          <w:spacing w:val="1"/>
        </w:rPr>
        <w:t xml:space="preserve"> </w:t>
      </w:r>
      <w:r>
        <w:t>relationship between the explanatory variables and financial disclosure. The coefficient for</w:t>
      </w:r>
      <w:r>
        <w:rPr>
          <w:spacing w:val="1"/>
        </w:rPr>
        <w:t xml:space="preserve"> </w:t>
      </w:r>
      <w:r>
        <w:t>citizens’</w:t>
      </w:r>
      <w:r>
        <w:rPr>
          <w:spacing w:val="-7"/>
        </w:rPr>
        <w:t xml:space="preserve"> </w:t>
      </w:r>
      <w:r>
        <w:t>internet</w:t>
      </w:r>
      <w:r>
        <w:rPr>
          <w:spacing w:val="12"/>
        </w:rPr>
        <w:t xml:space="preserve"> </w:t>
      </w:r>
      <w:r>
        <w:t>access,</w:t>
      </w:r>
      <w:r>
        <w:rPr>
          <w:spacing w:val="12"/>
        </w:rPr>
        <w:t xml:space="preserve"> </w:t>
      </w:r>
      <w:r>
        <w:t>while</w:t>
      </w:r>
      <w:r>
        <w:rPr>
          <w:spacing w:val="11"/>
        </w:rPr>
        <w:t xml:space="preserve"> </w:t>
      </w:r>
      <w:r>
        <w:t>positive,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statistically</w:t>
      </w:r>
      <w:r>
        <w:rPr>
          <w:spacing w:val="12"/>
        </w:rPr>
        <w:t xml:space="preserve"> </w:t>
      </w:r>
      <w:r>
        <w:t>significant</w:t>
      </w:r>
      <w:r>
        <w:rPr>
          <w:spacing w:val="11"/>
        </w:rPr>
        <w:t xml:space="preserve"> </w:t>
      </w:r>
      <w:r>
        <w:t>(β</w:t>
      </w:r>
      <w:r>
        <w:rPr>
          <w:position w:val="-7"/>
          <w:sz w:val="21"/>
        </w:rPr>
        <w:t>4</w:t>
      </w:r>
      <w:r>
        <w:rPr>
          <w:spacing w:val="11"/>
          <w:position w:val="-7"/>
          <w:sz w:val="21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0.026).</w:t>
      </w:r>
      <w:r>
        <w:rPr>
          <w:spacing w:val="8"/>
        </w:rPr>
        <w:t xml:space="preserve"> </w:t>
      </w:r>
      <w:r>
        <w:t>Thus,</w:t>
      </w:r>
      <w:r>
        <w:rPr>
          <w:spacing w:val="11"/>
        </w:rPr>
        <w:t xml:space="preserve"> </w:t>
      </w:r>
      <w:r>
        <w:t>the</w:t>
      </w:r>
    </w:p>
    <w:p w14:paraId="138398A4" w14:textId="77777777" w:rsidR="0043719D" w:rsidRDefault="004E3D60">
      <w:pPr>
        <w:pStyle w:val="BodyText"/>
        <w:spacing w:before="72" w:line="513" w:lineRule="auto"/>
        <w:ind w:left="440" w:right="658"/>
        <w:jc w:val="both"/>
      </w:pPr>
      <w:r>
        <w:rPr>
          <w:spacing w:val="-1"/>
        </w:rPr>
        <w:t xml:space="preserve">results do not confirm </w:t>
      </w:r>
      <w:r>
        <w:rPr>
          <w:b/>
          <w:spacing w:val="-1"/>
        </w:rPr>
        <w:t>H4</w:t>
      </w:r>
      <w:r>
        <w:rPr>
          <w:spacing w:val="-1"/>
        </w:rPr>
        <w:t xml:space="preserve">: there </w:t>
      </w:r>
      <w:r>
        <w:t>appears to be no association between citizens’ internet access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transparency.</w:t>
      </w:r>
      <w:r>
        <w:rPr>
          <w:spacing w:val="-1"/>
        </w:rPr>
        <w:t xml:space="preserve"> </w:t>
      </w:r>
      <w:r>
        <w:t>Interestingly,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coefficient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visibility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negative</w:t>
      </w:r>
    </w:p>
    <w:p w14:paraId="3A8375D7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– although the effect of press visibility on transparency, while holding the other variables</w:t>
      </w:r>
      <w:r>
        <w:rPr>
          <w:spacing w:val="1"/>
        </w:rPr>
        <w:t xml:space="preserve"> </w:t>
      </w:r>
      <w:r>
        <w:t>constant,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negligible</w:t>
      </w:r>
      <w:r>
        <w:rPr>
          <w:spacing w:val="49"/>
        </w:rPr>
        <w:t xml:space="preserve"> </w:t>
      </w:r>
      <w:r>
        <w:t>(β</w:t>
      </w:r>
      <w:r>
        <w:rPr>
          <w:position w:val="-7"/>
          <w:sz w:val="21"/>
        </w:rPr>
        <w:t>5</w:t>
      </w:r>
      <w:r>
        <w:rPr>
          <w:spacing w:val="44"/>
          <w:position w:val="-7"/>
          <w:sz w:val="21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–2.110E-7).</w:t>
      </w:r>
      <w:r>
        <w:rPr>
          <w:spacing w:val="44"/>
        </w:rPr>
        <w:t xml:space="preserve"> </w:t>
      </w:r>
      <w:r>
        <w:t>Therefore,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results</w:t>
      </w:r>
      <w:r>
        <w:rPr>
          <w:spacing w:val="48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support</w:t>
      </w:r>
      <w:r>
        <w:rPr>
          <w:spacing w:val="48"/>
        </w:rPr>
        <w:t xml:space="preserve"> </w:t>
      </w:r>
      <w:r>
        <w:rPr>
          <w:b/>
        </w:rPr>
        <w:t>H5</w:t>
      </w:r>
      <w:r>
        <w:t>:</w:t>
      </w:r>
      <w:r>
        <w:rPr>
          <w:spacing w:val="49"/>
        </w:rPr>
        <w:t xml:space="preserve"> </w:t>
      </w:r>
      <w:r>
        <w:t>there</w:t>
      </w:r>
    </w:p>
    <w:p w14:paraId="604C7DAA" w14:textId="77777777" w:rsidR="0043719D" w:rsidRDefault="004E3D60">
      <w:pPr>
        <w:pStyle w:val="BodyText"/>
        <w:spacing w:before="71" w:line="513" w:lineRule="auto"/>
        <w:ind w:left="440" w:right="658"/>
        <w:jc w:val="both"/>
      </w:pPr>
      <w:r>
        <w:t>appears to be no association between press visibility and fiscal transparency. Regarding the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variables,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relationship</w:t>
      </w:r>
      <w:r>
        <w:rPr>
          <w:spacing w:val="6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transparency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ninety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cent</w:t>
      </w:r>
      <w:r>
        <w:rPr>
          <w:spacing w:val="40"/>
        </w:rPr>
        <w:t xml:space="preserve"> </w:t>
      </w:r>
      <w:r>
        <w:t>confidence</w:t>
      </w:r>
      <w:r>
        <w:rPr>
          <w:spacing w:val="39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(β</w:t>
      </w:r>
      <w:r>
        <w:rPr>
          <w:position w:val="-7"/>
          <w:sz w:val="21"/>
        </w:rPr>
        <w:t>6</w:t>
      </w:r>
      <w:r>
        <w:rPr>
          <w:spacing w:val="35"/>
          <w:position w:val="-7"/>
          <w:sz w:val="21"/>
        </w:rPr>
        <w:t xml:space="preserve"> </w:t>
      </w:r>
      <w:r>
        <w:t>=</w:t>
      </w:r>
      <w:r>
        <w:rPr>
          <w:spacing w:val="39"/>
        </w:rPr>
        <w:t xml:space="preserve"> </w:t>
      </w:r>
      <w:r>
        <w:t>0.743).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general,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empirical</w:t>
      </w:r>
    </w:p>
    <w:p w14:paraId="717DC450" w14:textId="77777777" w:rsidR="0043719D" w:rsidRDefault="004E3D60">
      <w:pPr>
        <w:pStyle w:val="BodyText"/>
        <w:spacing w:before="86" w:line="547" w:lineRule="auto"/>
        <w:ind w:left="440" w:right="658"/>
        <w:jc w:val="both"/>
      </w:pPr>
      <w:r>
        <w:t>evidence suggests that supply-side factors (R</w:t>
      </w:r>
      <w:r>
        <w:rPr>
          <w:position w:val="6"/>
          <w:sz w:val="17"/>
        </w:rPr>
        <w:t xml:space="preserve">2 </w:t>
      </w:r>
      <w:r>
        <w:t>= 0.239) are more important than demand-side</w:t>
      </w:r>
      <w:r>
        <w:rPr>
          <w:spacing w:val="1"/>
        </w:rPr>
        <w:t xml:space="preserve"> </w:t>
      </w:r>
      <w:r>
        <w:t>determinants</w:t>
      </w:r>
      <w:r>
        <w:rPr>
          <w:spacing w:val="-1"/>
        </w:rPr>
        <w:t xml:space="preserve"> </w:t>
      </w:r>
      <w:r>
        <w:t>(R</w:t>
      </w:r>
      <w:r>
        <w:rPr>
          <w:position w:val="6"/>
          <w:sz w:val="17"/>
        </w:rPr>
        <w:t>2</w:t>
      </w:r>
      <w:r>
        <w:rPr>
          <w:spacing w:val="17"/>
          <w:position w:val="6"/>
          <w:sz w:val="17"/>
        </w:rPr>
        <w:t xml:space="preserve"> </w:t>
      </w:r>
      <w:r>
        <w:t>= 0.053).</w:t>
      </w:r>
    </w:p>
    <w:p w14:paraId="00E11DF0" w14:textId="77777777" w:rsidR="0043719D" w:rsidRDefault="004E3D60">
      <w:pPr>
        <w:pStyle w:val="BodyText"/>
        <w:spacing w:before="86"/>
        <w:ind w:right="658"/>
        <w:jc w:val="right"/>
      </w:pPr>
      <w:r>
        <w:t>Model</w:t>
      </w:r>
      <w:r>
        <w:rPr>
          <w:spacing w:val="56"/>
        </w:rPr>
        <w:t xml:space="preserve"> </w:t>
      </w:r>
      <w:r>
        <w:t>4</w:t>
      </w:r>
      <w:r>
        <w:rPr>
          <w:spacing w:val="56"/>
        </w:rPr>
        <w:t xml:space="preserve"> </w:t>
      </w:r>
      <w:r>
        <w:t>shows</w:t>
      </w:r>
      <w:r>
        <w:rPr>
          <w:spacing w:val="57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coefficients</w:t>
      </w:r>
      <w:r>
        <w:rPr>
          <w:spacing w:val="57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electoral</w:t>
      </w:r>
      <w:r>
        <w:rPr>
          <w:spacing w:val="57"/>
        </w:rPr>
        <w:t xml:space="preserve"> </w:t>
      </w:r>
      <w:r>
        <w:t>competition</w:t>
      </w:r>
      <w:r>
        <w:rPr>
          <w:spacing w:val="56"/>
        </w:rPr>
        <w:t xml:space="preserve"> </w:t>
      </w:r>
      <w:r>
        <w:t>(β</w:t>
      </w:r>
      <w:r>
        <w:rPr>
          <w:position w:val="-7"/>
          <w:sz w:val="21"/>
        </w:rPr>
        <w:t>1</w:t>
      </w:r>
      <w:r>
        <w:rPr>
          <w:spacing w:val="51"/>
          <w:position w:val="-7"/>
          <w:sz w:val="21"/>
        </w:rPr>
        <w:t xml:space="preserve"> </w:t>
      </w:r>
      <w:r>
        <w:t>=</w:t>
      </w:r>
      <w:r>
        <w:rPr>
          <w:spacing w:val="56"/>
        </w:rPr>
        <w:t xml:space="preserve"> </w:t>
      </w:r>
      <w:r>
        <w:t>–0.061)</w:t>
      </w:r>
      <w:r>
        <w:rPr>
          <w:spacing w:val="57"/>
        </w:rPr>
        <w:t xml:space="preserve"> </w:t>
      </w:r>
      <w:r>
        <w:t>and</w:t>
      </w:r>
    </w:p>
    <w:p w14:paraId="574630D1" w14:textId="77777777" w:rsidR="0043719D" w:rsidRDefault="0043719D">
      <w:pPr>
        <w:pStyle w:val="BodyText"/>
        <w:spacing w:before="9"/>
        <w:rPr>
          <w:sz w:val="33"/>
        </w:rPr>
      </w:pPr>
    </w:p>
    <w:p w14:paraId="3ACB9759" w14:textId="77777777" w:rsidR="0043719D" w:rsidRDefault="004E3D60">
      <w:pPr>
        <w:pStyle w:val="BodyText"/>
        <w:ind w:right="658"/>
        <w:jc w:val="right"/>
      </w:pPr>
      <w:r>
        <w:t>population</w:t>
      </w:r>
      <w:r>
        <w:rPr>
          <w:spacing w:val="83"/>
        </w:rPr>
        <w:t xml:space="preserve"> </w:t>
      </w:r>
      <w:r>
        <w:t>(β</w:t>
      </w:r>
      <w:r>
        <w:rPr>
          <w:position w:val="-7"/>
          <w:sz w:val="21"/>
        </w:rPr>
        <w:t>6</w:t>
      </w:r>
      <w:r>
        <w:rPr>
          <w:spacing w:val="76"/>
          <w:position w:val="-7"/>
          <w:sz w:val="21"/>
        </w:rPr>
        <w:t xml:space="preserve"> </w:t>
      </w:r>
      <w:r>
        <w:t>=</w:t>
      </w:r>
      <w:r>
        <w:rPr>
          <w:spacing w:val="84"/>
        </w:rPr>
        <w:t xml:space="preserve"> </w:t>
      </w:r>
      <w:r>
        <w:t>0.612)</w:t>
      </w:r>
      <w:r>
        <w:rPr>
          <w:spacing w:val="83"/>
        </w:rPr>
        <w:t xml:space="preserve"> </w:t>
      </w:r>
      <w:r>
        <w:t>are</w:t>
      </w:r>
      <w:r>
        <w:rPr>
          <w:spacing w:val="84"/>
        </w:rPr>
        <w:t xml:space="preserve"> </w:t>
      </w:r>
      <w:r>
        <w:t>statistically</w:t>
      </w:r>
      <w:r>
        <w:rPr>
          <w:spacing w:val="84"/>
        </w:rPr>
        <w:t xml:space="preserve"> </w:t>
      </w:r>
      <w:r>
        <w:t>significant</w:t>
      </w:r>
      <w:r>
        <w:rPr>
          <w:spacing w:val="84"/>
        </w:rPr>
        <w:t xml:space="preserve"> </w:t>
      </w:r>
      <w:r>
        <w:t>at</w:t>
      </w:r>
      <w:r>
        <w:rPr>
          <w:spacing w:val="84"/>
        </w:rPr>
        <w:t xml:space="preserve"> </w:t>
      </w:r>
      <w:r>
        <w:t>a</w:t>
      </w:r>
      <w:r>
        <w:rPr>
          <w:spacing w:val="84"/>
        </w:rPr>
        <w:t xml:space="preserve"> </w:t>
      </w:r>
      <w:r>
        <w:t>one</w:t>
      </w:r>
      <w:r>
        <w:rPr>
          <w:spacing w:val="83"/>
        </w:rPr>
        <w:t xml:space="preserve"> </w:t>
      </w:r>
      <w:r>
        <w:t>and</w:t>
      </w:r>
      <w:r>
        <w:rPr>
          <w:spacing w:val="84"/>
        </w:rPr>
        <w:t xml:space="preserve"> </w:t>
      </w:r>
      <w:r>
        <w:t>five</w:t>
      </w:r>
      <w:r>
        <w:rPr>
          <w:spacing w:val="84"/>
        </w:rPr>
        <w:t xml:space="preserve"> </w:t>
      </w:r>
      <w:r>
        <w:t>per</w:t>
      </w:r>
      <w:r>
        <w:rPr>
          <w:spacing w:val="84"/>
        </w:rPr>
        <w:t xml:space="preserve"> </w:t>
      </w:r>
      <w:r>
        <w:t>cent</w:t>
      </w:r>
      <w:r>
        <w:rPr>
          <w:spacing w:val="84"/>
        </w:rPr>
        <w:t xml:space="preserve"> </w:t>
      </w:r>
      <w:r>
        <w:t>level</w:t>
      </w:r>
    </w:p>
    <w:p w14:paraId="2F79F2F8" w14:textId="77777777" w:rsidR="0043719D" w:rsidRDefault="0043719D">
      <w:pPr>
        <w:pStyle w:val="BodyText"/>
        <w:spacing w:before="9"/>
        <w:rPr>
          <w:sz w:val="33"/>
        </w:rPr>
      </w:pPr>
    </w:p>
    <w:p w14:paraId="746AF26D" w14:textId="77777777" w:rsidR="0043719D" w:rsidRDefault="004E3D60">
      <w:pPr>
        <w:pStyle w:val="BodyText"/>
        <w:spacing w:line="516" w:lineRule="auto"/>
        <w:ind w:left="440" w:right="658"/>
        <w:jc w:val="both"/>
      </w:pPr>
      <w:r>
        <w:t>respectively. In contrast, the coefficient for turnover in Model 5 is not significant; thus, there</w:t>
      </w:r>
      <w:r>
        <w:rPr>
          <w:spacing w:val="1"/>
        </w:rPr>
        <w:t xml:space="preserve"> </w:t>
      </w:r>
      <w:r>
        <w:t xml:space="preserve">is no evidence to support </w:t>
      </w:r>
      <w:r>
        <w:rPr>
          <w:b/>
        </w:rPr>
        <w:t>H2</w:t>
      </w:r>
      <w:r>
        <w:t>. In other words, there seems to be no association between</w:t>
      </w:r>
      <w:r>
        <w:rPr>
          <w:spacing w:val="1"/>
        </w:rPr>
        <w:t xml:space="preserve"> </w:t>
      </w:r>
      <w:r>
        <w:t>turnover and fiscal transparency. Finally, Model 6 suggests that the most important (and</w:t>
      </w:r>
      <w:r>
        <w:rPr>
          <w:spacing w:val="1"/>
        </w:rPr>
        <w:t xml:space="preserve"> </w:t>
      </w:r>
      <w:r>
        <w:t>significant)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competition,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rPr>
          <w:b/>
        </w:rPr>
        <w:t>H1</w:t>
      </w:r>
      <w:r>
        <w:t>: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competitive provinces are more likely to score higher in the Provincial Fiscal Transparency</w:t>
      </w:r>
      <w:r>
        <w:rPr>
          <w:spacing w:val="1"/>
        </w:rPr>
        <w:t xml:space="preserve"> </w:t>
      </w:r>
      <w:r>
        <w:t>Index.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transparency.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adjusted</w:t>
      </w:r>
      <w:r>
        <w:rPr>
          <w:spacing w:val="20"/>
        </w:rPr>
        <w:t xml:space="preserve"> </w:t>
      </w:r>
      <w:r>
        <w:t>R</w:t>
      </w:r>
      <w:r>
        <w:rPr>
          <w:position w:val="6"/>
          <w:sz w:val="17"/>
        </w:rPr>
        <w:t>2</w:t>
      </w:r>
      <w:r>
        <w:rPr>
          <w:spacing w:val="38"/>
          <w:position w:val="6"/>
          <w:sz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shows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explains</w:t>
      </w:r>
      <w:r>
        <w:rPr>
          <w:spacing w:val="20"/>
        </w:rPr>
        <w:t xml:space="preserve"> </w:t>
      </w:r>
      <w:r>
        <w:t>31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cent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</w:p>
    <w:p w14:paraId="45E333BD" w14:textId="77777777" w:rsidR="0043719D" w:rsidRDefault="0043719D">
      <w:pPr>
        <w:spacing w:line="516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3844A21E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variability in the Provincial Fiscal Transparency Index scores. While this value might not</w:t>
      </w:r>
      <w:r>
        <w:rPr>
          <w:spacing w:val="1"/>
        </w:rPr>
        <w:t xml:space="preserve"> </w:t>
      </w:r>
      <w:r>
        <w:t>appear high, many empirical models that study the determinants of local transparency display</w:t>
      </w:r>
      <w:r>
        <w:rPr>
          <w:spacing w:val="-57"/>
        </w:rPr>
        <w:t xml:space="preserve"> </w:t>
      </w:r>
      <w:r>
        <w:t>similar results: 21.4% for Ribeiro et al. (2018); 29% for Guillamón et al. (2011); 25% for</w:t>
      </w:r>
      <w:r>
        <w:rPr>
          <w:spacing w:val="1"/>
        </w:rPr>
        <w:t xml:space="preserve"> </w:t>
      </w:r>
      <w:r>
        <w:t>Tavares</w:t>
      </w:r>
      <w:r>
        <w:rPr>
          <w:spacing w:val="-1"/>
        </w:rPr>
        <w:t xml:space="preserve"> </w:t>
      </w:r>
      <w:r>
        <w:t>and da</w:t>
      </w:r>
      <w:r>
        <w:rPr>
          <w:spacing w:val="-1"/>
        </w:rPr>
        <w:t xml:space="preserve"> </w:t>
      </w:r>
      <w:r>
        <w:t>Cruz</w:t>
      </w:r>
      <w:r>
        <w:rPr>
          <w:spacing w:val="-1"/>
        </w:rPr>
        <w:t xml:space="preserve"> </w:t>
      </w:r>
      <w:bookmarkStart w:id="42" w:name="_bookmark33"/>
      <w:bookmarkEnd w:id="42"/>
      <w:r>
        <w:t>(2014).</w:t>
      </w:r>
    </w:p>
    <w:p w14:paraId="3C0C252D" w14:textId="77777777" w:rsidR="0043719D" w:rsidRDefault="0043719D">
      <w:pPr>
        <w:pStyle w:val="BodyText"/>
        <w:spacing w:before="3"/>
        <w:rPr>
          <w:sz w:val="9"/>
        </w:rPr>
      </w:pPr>
    </w:p>
    <w:p w14:paraId="38FB05BE" w14:textId="77777777" w:rsidR="0043719D" w:rsidRDefault="00B849E6">
      <w:pPr>
        <w:pStyle w:val="BodyText"/>
        <w:spacing w:before="90"/>
        <w:ind w:left="520"/>
      </w:pPr>
      <w:r>
        <w:pict w14:anchorId="3289660F">
          <v:shape id="docshape80" o:spid="_x0000_s1069" type="#_x0000_t202" style="position:absolute;left:0;text-align:left;margin-left:1in;margin-top:27.8pt;width:451.3pt;height:162pt;z-index:2516408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71"/>
                    <w:gridCol w:w="1145"/>
                    <w:gridCol w:w="1196"/>
                    <w:gridCol w:w="1124"/>
                    <w:gridCol w:w="1266"/>
                    <w:gridCol w:w="891"/>
                    <w:gridCol w:w="1432"/>
                  </w:tblGrid>
                  <w:tr w:rsidR="0043719D" w14:paraId="03E4B52B" w14:textId="77777777">
                    <w:trPr>
                      <w:trHeight w:val="304"/>
                    </w:trPr>
                    <w:tc>
                      <w:tcPr>
                        <w:tcW w:w="1971" w:type="dxa"/>
                      </w:tcPr>
                      <w:p w14:paraId="274ECE58" w14:textId="77777777" w:rsidR="0043719D" w:rsidRDefault="004E3D60">
                        <w:pPr>
                          <w:pStyle w:val="TableParagraph"/>
                          <w:spacing w:line="221" w:lineRule="exact"/>
                          <w:ind w:left="6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Variable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154EDBD7" w14:textId="77777777" w:rsidR="0043719D" w:rsidRDefault="004E3D60">
                        <w:pPr>
                          <w:pStyle w:val="TableParagraph"/>
                          <w:spacing w:line="221" w:lineRule="exact"/>
                          <w:ind w:left="185" w:right="2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1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0D5480BB" w14:textId="77777777" w:rsidR="0043719D" w:rsidRDefault="004E3D60">
                        <w:pPr>
                          <w:pStyle w:val="TableParagraph"/>
                          <w:spacing w:line="221" w:lineRule="exact"/>
                          <w:ind w:left="222" w:right="23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2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7DDB2D31" w14:textId="77777777" w:rsidR="0043719D" w:rsidRDefault="004E3D60">
                        <w:pPr>
                          <w:pStyle w:val="TableParagraph"/>
                          <w:spacing w:line="221" w:lineRule="exact"/>
                          <w:ind w:left="31" w:right="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3</w:t>
                        </w:r>
                      </w:p>
                    </w:tc>
                    <w:tc>
                      <w:tcPr>
                        <w:tcW w:w="1266" w:type="dxa"/>
                      </w:tcPr>
                      <w:p w14:paraId="5C61B7E5" w14:textId="77777777" w:rsidR="0043719D" w:rsidRDefault="004E3D60">
                        <w:pPr>
                          <w:pStyle w:val="TableParagraph"/>
                          <w:spacing w:line="221" w:lineRule="exact"/>
                          <w:ind w:right="2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4</w:t>
                        </w:r>
                      </w:p>
                    </w:tc>
                    <w:tc>
                      <w:tcPr>
                        <w:tcW w:w="891" w:type="dxa"/>
                      </w:tcPr>
                      <w:p w14:paraId="2BD8B937" w14:textId="77777777" w:rsidR="0043719D" w:rsidRDefault="004E3D60">
                        <w:pPr>
                          <w:pStyle w:val="TableParagraph"/>
                          <w:spacing w:line="221" w:lineRule="exact"/>
                          <w:ind w:right="-1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5</w:t>
                        </w:r>
                      </w:p>
                    </w:tc>
                    <w:tc>
                      <w:tcPr>
                        <w:tcW w:w="1432" w:type="dxa"/>
                      </w:tcPr>
                      <w:p w14:paraId="34463179" w14:textId="77777777" w:rsidR="0043719D" w:rsidRDefault="004E3D60">
                        <w:pPr>
                          <w:pStyle w:val="TableParagraph"/>
                          <w:spacing w:line="221" w:lineRule="exact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Model 6</w:t>
                        </w:r>
                      </w:p>
                    </w:tc>
                  </w:tr>
                  <w:tr w:rsidR="0043719D" w14:paraId="0C4177A9" w14:textId="77777777">
                    <w:trPr>
                      <w:trHeight w:val="291"/>
                    </w:trPr>
                    <w:tc>
                      <w:tcPr>
                        <w:tcW w:w="3116" w:type="dxa"/>
                        <w:gridSpan w:val="2"/>
                        <w:tcBorders>
                          <w:top w:val="single" w:sz="8" w:space="0" w:color="515151"/>
                        </w:tcBorders>
                      </w:tcPr>
                      <w:p w14:paraId="7806EDA9" w14:textId="77777777" w:rsidR="0043719D" w:rsidRDefault="004E3D60">
                        <w:pPr>
                          <w:pStyle w:val="TableParagraph"/>
                          <w:tabs>
                            <w:tab w:val="right" w:pos="2747"/>
                          </w:tabs>
                          <w:spacing w:before="61" w:line="210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Constant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position w:val="12"/>
                            <w:sz w:val="20"/>
                          </w:rPr>
                          <w:t>1.746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8" w:space="0" w:color="515151"/>
                        </w:tcBorders>
                      </w:tcPr>
                      <w:p w14:paraId="3CD871B1" w14:textId="77777777" w:rsidR="0043719D" w:rsidRDefault="004E3D60">
                        <w:pPr>
                          <w:pStyle w:val="TableParagraph"/>
                          <w:spacing w:before="61" w:line="210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3.522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8" w:space="0" w:color="515151"/>
                        </w:tcBorders>
                      </w:tcPr>
                      <w:p w14:paraId="568E7289" w14:textId="77777777" w:rsidR="0043719D" w:rsidRDefault="004E3D60">
                        <w:pPr>
                          <w:pStyle w:val="TableParagraph"/>
                          <w:spacing w:before="61" w:line="210" w:lineRule="exact"/>
                          <w:ind w:left="31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–3.411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sz="8" w:space="0" w:color="515151"/>
                        </w:tcBorders>
                      </w:tcPr>
                      <w:p w14:paraId="31CCC671" w14:textId="77777777" w:rsidR="0043719D" w:rsidRDefault="004E3D60">
                        <w:pPr>
                          <w:pStyle w:val="TableParagraph"/>
                          <w:spacing w:before="61" w:line="210" w:lineRule="exact"/>
                          <w:ind w:left="4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2.339</w:t>
                        </w:r>
                      </w:p>
                    </w:tc>
                    <w:tc>
                      <w:tcPr>
                        <w:tcW w:w="891" w:type="dxa"/>
                        <w:tcBorders>
                          <w:top w:val="single" w:sz="8" w:space="0" w:color="515151"/>
                        </w:tcBorders>
                      </w:tcPr>
                      <w:p w14:paraId="17E59A45" w14:textId="77777777" w:rsidR="0043719D" w:rsidRDefault="004E3D60">
                        <w:pPr>
                          <w:pStyle w:val="TableParagraph"/>
                          <w:spacing w:before="61" w:line="210" w:lineRule="exact"/>
                          <w:ind w:left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1.385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8" w:space="0" w:color="515151"/>
                        </w:tcBorders>
                      </w:tcPr>
                      <w:p w14:paraId="5E5C0BE7" w14:textId="77777777" w:rsidR="0043719D" w:rsidRDefault="004E3D60">
                        <w:pPr>
                          <w:pStyle w:val="TableParagraph"/>
                          <w:spacing w:before="61" w:line="210" w:lineRule="exact"/>
                          <w:ind w:left="6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1.164</w:t>
                        </w:r>
                      </w:p>
                    </w:tc>
                  </w:tr>
                  <w:tr w:rsidR="0043719D" w14:paraId="4B36EA01" w14:textId="77777777">
                    <w:trPr>
                      <w:trHeight w:val="295"/>
                    </w:trPr>
                    <w:tc>
                      <w:tcPr>
                        <w:tcW w:w="1971" w:type="dxa"/>
                      </w:tcPr>
                      <w:p w14:paraId="46984099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 w14:paraId="59F2FBE1" w14:textId="77777777" w:rsidR="0043719D" w:rsidRDefault="004E3D60">
                        <w:pPr>
                          <w:pStyle w:val="TableParagraph"/>
                          <w:spacing w:line="221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(5.948)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59B5DFD2" w14:textId="77777777" w:rsidR="0043719D" w:rsidRDefault="004E3D60">
                        <w:pPr>
                          <w:pStyle w:val="TableParagraph"/>
                          <w:spacing w:line="221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(4.791)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31586983" w14:textId="77777777" w:rsidR="0043719D" w:rsidRDefault="004E3D60">
                        <w:pPr>
                          <w:pStyle w:val="TableParagraph"/>
                          <w:spacing w:line="221" w:lineRule="exact"/>
                          <w:ind w:left="31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(5.722)</w:t>
                        </w:r>
                      </w:p>
                    </w:tc>
                    <w:tc>
                      <w:tcPr>
                        <w:tcW w:w="1266" w:type="dxa"/>
                      </w:tcPr>
                      <w:p w14:paraId="27D4817C" w14:textId="77777777" w:rsidR="0043719D" w:rsidRDefault="004E3D60">
                        <w:pPr>
                          <w:pStyle w:val="TableParagraph"/>
                          <w:spacing w:line="221" w:lineRule="exact"/>
                          <w:ind w:right="3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(4.241)</w:t>
                        </w:r>
                      </w:p>
                    </w:tc>
                    <w:tc>
                      <w:tcPr>
                        <w:tcW w:w="891" w:type="dxa"/>
                      </w:tcPr>
                      <w:p w14:paraId="1E78430C" w14:textId="77777777" w:rsidR="0043719D" w:rsidRDefault="004E3D60">
                        <w:pPr>
                          <w:pStyle w:val="TableParagraph"/>
                          <w:spacing w:line="221" w:lineRule="exact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(4.955)</w:t>
                        </w:r>
                      </w:p>
                    </w:tc>
                    <w:tc>
                      <w:tcPr>
                        <w:tcW w:w="1432" w:type="dxa"/>
                      </w:tcPr>
                      <w:p w14:paraId="06B0E467" w14:textId="77777777" w:rsidR="0043719D" w:rsidRDefault="004E3D60">
                        <w:pPr>
                          <w:pStyle w:val="TableParagraph"/>
                          <w:spacing w:line="221" w:lineRule="exact"/>
                          <w:ind w:left="5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(3.932)</w:t>
                        </w:r>
                      </w:p>
                    </w:tc>
                  </w:tr>
                  <w:tr w:rsidR="0043719D" w14:paraId="2AACB100" w14:textId="77777777">
                    <w:trPr>
                      <w:trHeight w:val="295"/>
                    </w:trPr>
                    <w:tc>
                      <w:tcPr>
                        <w:tcW w:w="1971" w:type="dxa"/>
                      </w:tcPr>
                      <w:p w14:paraId="14BC171C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Electoral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0ECF527C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–0.054+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429C1332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–0.059*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78994F2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14:paraId="2C7FBF1A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right="2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–0.061**</w:t>
                        </w:r>
                      </w:p>
                    </w:tc>
                    <w:tc>
                      <w:tcPr>
                        <w:tcW w:w="891" w:type="dxa"/>
                      </w:tcPr>
                      <w:p w14:paraId="3BD31A3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14:paraId="2CA0AA29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–0.056**</w:t>
                        </w:r>
                      </w:p>
                    </w:tc>
                  </w:tr>
                  <w:tr w:rsidR="0043719D" w14:paraId="5076191D" w14:textId="77777777">
                    <w:trPr>
                      <w:trHeight w:val="220"/>
                    </w:trPr>
                    <w:tc>
                      <w:tcPr>
                        <w:tcW w:w="1971" w:type="dxa"/>
                      </w:tcPr>
                      <w:p w14:paraId="3E0F1921" w14:textId="77777777" w:rsidR="0043719D" w:rsidRDefault="004E3D60">
                        <w:pPr>
                          <w:pStyle w:val="TableParagraph"/>
                          <w:spacing w:line="201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competition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6443CF71" w14:textId="77777777" w:rsidR="0043719D" w:rsidRDefault="004E3D60">
                        <w:pPr>
                          <w:pStyle w:val="TableParagraph"/>
                          <w:spacing w:line="201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(0.029)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187A14B2" w14:textId="77777777" w:rsidR="0043719D" w:rsidRDefault="004E3D60">
                        <w:pPr>
                          <w:pStyle w:val="TableParagraph"/>
                          <w:spacing w:line="201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(0.025)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1E78A0B2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14:paraId="14B990B4" w14:textId="77777777" w:rsidR="0043719D" w:rsidRDefault="004E3D60">
                        <w:pPr>
                          <w:pStyle w:val="TableParagraph"/>
                          <w:spacing w:line="201" w:lineRule="exact"/>
                          <w:ind w:right="3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(0.021)</w:t>
                        </w:r>
                      </w:p>
                    </w:tc>
                    <w:tc>
                      <w:tcPr>
                        <w:tcW w:w="891" w:type="dxa"/>
                      </w:tcPr>
                      <w:p w14:paraId="2DF0FA2C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14:paraId="10BA26FB" w14:textId="77777777" w:rsidR="0043719D" w:rsidRDefault="004E3D60">
                        <w:pPr>
                          <w:pStyle w:val="TableParagraph"/>
                          <w:spacing w:line="201" w:lineRule="exact"/>
                          <w:ind w:left="5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(0.020)</w:t>
                        </w:r>
                      </w:p>
                    </w:tc>
                  </w:tr>
                  <w:tr w:rsidR="0043719D" w14:paraId="38AED1A3" w14:textId="77777777">
                    <w:trPr>
                      <w:trHeight w:val="370"/>
                    </w:trPr>
                    <w:tc>
                      <w:tcPr>
                        <w:tcW w:w="1971" w:type="dxa"/>
                      </w:tcPr>
                      <w:p w14:paraId="5DAE54A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 w14:paraId="03F1C8A9" w14:textId="77777777" w:rsidR="0043719D" w:rsidRDefault="004E3D60">
                        <w:pPr>
                          <w:pStyle w:val="TableParagraph"/>
                          <w:spacing w:before="141" w:line="208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0.036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6DABADE5" w14:textId="77777777" w:rsidR="0043719D" w:rsidRDefault="004E3D60">
                        <w:pPr>
                          <w:pStyle w:val="TableParagraph"/>
                          <w:spacing w:before="141" w:line="208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0.116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6E3B145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6" w:type="dxa"/>
                      </w:tcPr>
                      <w:p w14:paraId="6B891C75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91" w:type="dxa"/>
                      </w:tcPr>
                      <w:p w14:paraId="0615AB45" w14:textId="77777777" w:rsidR="0043719D" w:rsidRDefault="004E3D60">
                        <w:pPr>
                          <w:pStyle w:val="TableParagraph"/>
                          <w:spacing w:before="141" w:line="208" w:lineRule="exact"/>
                          <w:ind w:left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0.907</w:t>
                        </w:r>
                      </w:p>
                    </w:tc>
                    <w:tc>
                      <w:tcPr>
                        <w:tcW w:w="1432" w:type="dxa"/>
                      </w:tcPr>
                      <w:p w14:paraId="085825C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0BB41E8C" w14:textId="77777777">
                    <w:trPr>
                      <w:trHeight w:val="306"/>
                    </w:trPr>
                    <w:tc>
                      <w:tcPr>
                        <w:tcW w:w="1971" w:type="dxa"/>
                      </w:tcPr>
                      <w:p w14:paraId="25AD1B7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 w14:paraId="7D03F92C" w14:textId="77777777" w:rsidR="0043719D" w:rsidRDefault="004E3D60">
                        <w:pPr>
                          <w:pStyle w:val="TableParagraph"/>
                          <w:spacing w:line="221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(0.805)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1C7B15BB" w14:textId="77777777" w:rsidR="0043719D" w:rsidRDefault="004E3D60">
                        <w:pPr>
                          <w:pStyle w:val="TableParagraph"/>
                          <w:spacing w:line="221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(0.755)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38FD6D7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89" w:type="dxa"/>
                        <w:gridSpan w:val="3"/>
                      </w:tcPr>
                      <w:p w14:paraId="6D5C5EF7" w14:textId="77777777" w:rsidR="0043719D" w:rsidRDefault="004E3D60">
                        <w:pPr>
                          <w:pStyle w:val="TableParagraph"/>
                          <w:spacing w:line="221" w:lineRule="exact"/>
                          <w:ind w:left="1503" w:right="14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(0.720)</w:t>
                        </w:r>
                      </w:p>
                    </w:tc>
                  </w:tr>
                  <w:tr w:rsidR="0043719D" w14:paraId="23BC7C04" w14:textId="77777777">
                    <w:trPr>
                      <w:trHeight w:val="305"/>
                    </w:trPr>
                    <w:tc>
                      <w:tcPr>
                        <w:tcW w:w="1971" w:type="dxa"/>
                      </w:tcPr>
                      <w:p w14:paraId="18049B3B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Government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digital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03C3ED05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0.826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0E689057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0.725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5C7623E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89" w:type="dxa"/>
                        <w:gridSpan w:val="3"/>
                      </w:tcPr>
                      <w:p w14:paraId="3B4D68D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4D4D7EF8" w14:textId="77777777">
                    <w:trPr>
                      <w:trHeight w:val="307"/>
                    </w:trPr>
                    <w:tc>
                      <w:tcPr>
                        <w:tcW w:w="1971" w:type="dxa"/>
                      </w:tcPr>
                      <w:p w14:paraId="10EE72DB" w14:textId="77777777" w:rsidR="0043719D" w:rsidRDefault="004E3D60">
                        <w:pPr>
                          <w:pStyle w:val="TableParagraph"/>
                          <w:spacing w:line="221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capacity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26B90763" w14:textId="77777777" w:rsidR="0043719D" w:rsidRDefault="004E3D60">
                        <w:pPr>
                          <w:pStyle w:val="TableParagraph"/>
                          <w:spacing w:line="221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(1.389)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235D33EA" w14:textId="77777777" w:rsidR="0043719D" w:rsidRDefault="004E3D60">
                        <w:pPr>
                          <w:pStyle w:val="TableParagraph"/>
                          <w:spacing w:line="221" w:lineRule="exact"/>
                          <w:ind w:left="222" w:right="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(1.050)</w:t>
                        </w:r>
                      </w:p>
                    </w:tc>
                    <w:tc>
                      <w:tcPr>
                        <w:tcW w:w="1124" w:type="dxa"/>
                      </w:tcPr>
                      <w:p w14:paraId="499D4E68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89" w:type="dxa"/>
                        <w:gridSpan w:val="3"/>
                      </w:tcPr>
                      <w:p w14:paraId="32D5C0A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69EADF99" w14:textId="77777777">
                    <w:trPr>
                      <w:trHeight w:val="307"/>
                    </w:trPr>
                    <w:tc>
                      <w:tcPr>
                        <w:tcW w:w="1971" w:type="dxa"/>
                      </w:tcPr>
                      <w:p w14:paraId="310CCCEE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Citizens’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internet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531EA252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0.013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5946182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71196D60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31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0.026</w:t>
                        </w:r>
                      </w:p>
                    </w:tc>
                    <w:tc>
                      <w:tcPr>
                        <w:tcW w:w="3589" w:type="dxa"/>
                        <w:gridSpan w:val="3"/>
                      </w:tcPr>
                      <w:p w14:paraId="7785FA9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2B97E7CB" w14:textId="77777777">
                    <w:trPr>
                      <w:trHeight w:val="220"/>
                    </w:trPr>
                    <w:tc>
                      <w:tcPr>
                        <w:tcW w:w="1971" w:type="dxa"/>
                      </w:tcPr>
                      <w:p w14:paraId="7290D6B5" w14:textId="77777777" w:rsidR="0043719D" w:rsidRDefault="004E3D60">
                        <w:pPr>
                          <w:pStyle w:val="TableParagraph"/>
                          <w:spacing w:line="201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access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3989CDB3" w14:textId="77777777" w:rsidR="0043719D" w:rsidRDefault="004E3D60">
                        <w:pPr>
                          <w:pStyle w:val="TableParagraph"/>
                          <w:spacing w:line="201" w:lineRule="exact"/>
                          <w:ind w:left="185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(0.021)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76A50DE3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14:paraId="3512B0B5" w14:textId="77777777" w:rsidR="0043719D" w:rsidRDefault="004E3D60">
                        <w:pPr>
                          <w:pStyle w:val="TableParagraph"/>
                          <w:spacing w:line="201" w:lineRule="exact"/>
                          <w:ind w:left="31"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(0.021)</w:t>
                        </w:r>
                      </w:p>
                    </w:tc>
                    <w:tc>
                      <w:tcPr>
                        <w:tcW w:w="3589" w:type="dxa"/>
                        <w:gridSpan w:val="3"/>
                      </w:tcPr>
                      <w:p w14:paraId="2911D151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7DA428A4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</w:rPr>
        <w:t>Table</w:t>
      </w:r>
      <w:r w:rsidR="004E3D60">
        <w:rPr>
          <w:b/>
          <w:spacing w:val="-6"/>
        </w:rPr>
        <w:t xml:space="preserve"> </w:t>
      </w:r>
      <w:r w:rsidR="004E3D60">
        <w:rPr>
          <w:b/>
        </w:rPr>
        <w:t>7.</w:t>
      </w:r>
      <w:r w:rsidR="004E3D60">
        <w:rPr>
          <w:b/>
          <w:spacing w:val="-6"/>
        </w:rPr>
        <w:t xml:space="preserve"> </w:t>
      </w:r>
      <w:r w:rsidR="004E3D60">
        <w:t>Multivariate</w:t>
      </w:r>
      <w:r w:rsidR="004E3D60">
        <w:rPr>
          <w:spacing w:val="-5"/>
        </w:rPr>
        <w:t xml:space="preserve"> </w:t>
      </w:r>
      <w:r w:rsidR="004E3D60">
        <w:t>regression</w:t>
      </w:r>
      <w:r w:rsidR="004E3D60">
        <w:rPr>
          <w:spacing w:val="-5"/>
        </w:rPr>
        <w:t xml:space="preserve"> </w:t>
      </w:r>
      <w:r w:rsidR="004E3D60">
        <w:t>results</w:t>
      </w:r>
      <w:r w:rsidR="004E3D60">
        <w:rPr>
          <w:spacing w:val="-4"/>
        </w:rPr>
        <w:t xml:space="preserve"> </w:t>
      </w:r>
      <w:r w:rsidR="004E3D60">
        <w:t>for</w:t>
      </w:r>
      <w:r w:rsidR="004E3D60">
        <w:rPr>
          <w:spacing w:val="-5"/>
        </w:rPr>
        <w:t xml:space="preserve"> </w:t>
      </w:r>
      <w:r w:rsidR="004E3D60">
        <w:t>fiscal</w:t>
      </w:r>
      <w:r w:rsidR="004E3D60">
        <w:rPr>
          <w:spacing w:val="-4"/>
        </w:rPr>
        <w:t xml:space="preserve"> </w:t>
      </w:r>
      <w:r w:rsidR="004E3D60">
        <w:t>transparency</w:t>
      </w:r>
    </w:p>
    <w:p w14:paraId="11180E10" w14:textId="77777777" w:rsidR="0043719D" w:rsidRDefault="00B849E6">
      <w:pPr>
        <w:pStyle w:val="BodyText"/>
        <w:spacing w:before="10"/>
        <w:rPr>
          <w:sz w:val="4"/>
        </w:rPr>
      </w:pPr>
      <w:r>
        <w:pict w14:anchorId="5C1D2DCE">
          <v:shape id="docshape81" o:spid="_x0000_s1068" style="position:absolute;margin-left:1in;margin-top:4.5pt;width:451.3pt;height:.1pt;z-index:-251630592;mso-wrap-distance-left:0;mso-wrap-distance-right:0;mso-position-horizontal-relative:page" coordorigin="1440,90" coordsize="9026,0" o:spt="100" adj="0,,0" path="m1440,90r1931,m3371,90r1182,m4553,90r1183,m5736,90r4730,e" filled="f" strokecolor="#515151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62E02C97" w14:textId="77777777" w:rsidR="0043719D" w:rsidRDefault="0043719D">
      <w:pPr>
        <w:pStyle w:val="BodyText"/>
        <w:rPr>
          <w:sz w:val="26"/>
        </w:rPr>
      </w:pPr>
    </w:p>
    <w:p w14:paraId="4D1B8036" w14:textId="77777777" w:rsidR="0043719D" w:rsidRDefault="0043719D">
      <w:pPr>
        <w:pStyle w:val="BodyText"/>
        <w:rPr>
          <w:sz w:val="26"/>
        </w:rPr>
      </w:pPr>
    </w:p>
    <w:p w14:paraId="33126BEA" w14:textId="77777777" w:rsidR="0043719D" w:rsidRDefault="0043719D">
      <w:pPr>
        <w:pStyle w:val="BodyText"/>
        <w:rPr>
          <w:sz w:val="26"/>
        </w:rPr>
      </w:pPr>
    </w:p>
    <w:p w14:paraId="64C2B0BE" w14:textId="77777777" w:rsidR="0043719D" w:rsidRDefault="0043719D">
      <w:pPr>
        <w:pStyle w:val="BodyText"/>
        <w:rPr>
          <w:sz w:val="26"/>
        </w:rPr>
      </w:pPr>
    </w:p>
    <w:p w14:paraId="1C0366D5" w14:textId="77777777" w:rsidR="0043719D" w:rsidRDefault="0043719D">
      <w:pPr>
        <w:pStyle w:val="BodyText"/>
        <w:rPr>
          <w:sz w:val="26"/>
        </w:rPr>
      </w:pPr>
    </w:p>
    <w:p w14:paraId="498CABE1" w14:textId="77777777" w:rsidR="0043719D" w:rsidRDefault="0043719D">
      <w:pPr>
        <w:pStyle w:val="BodyText"/>
        <w:spacing w:before="7"/>
      </w:pPr>
    </w:p>
    <w:p w14:paraId="34AAC0EA" w14:textId="77777777" w:rsidR="0043719D" w:rsidRDefault="004E3D60">
      <w:pPr>
        <w:spacing w:before="1"/>
        <w:ind w:left="520"/>
        <w:rPr>
          <w:b/>
          <w:sz w:val="20"/>
        </w:rPr>
      </w:pPr>
      <w:r>
        <w:rPr>
          <w:b/>
          <w:sz w:val="20"/>
        </w:rPr>
        <w:t>Turnover</w:t>
      </w:r>
    </w:p>
    <w:p w14:paraId="15B7933F" w14:textId="77777777" w:rsidR="0043719D" w:rsidRDefault="0043719D">
      <w:pPr>
        <w:pStyle w:val="BodyText"/>
        <w:rPr>
          <w:b/>
          <w:sz w:val="22"/>
        </w:rPr>
      </w:pPr>
    </w:p>
    <w:p w14:paraId="3E98A13E" w14:textId="77777777" w:rsidR="0043719D" w:rsidRDefault="0043719D">
      <w:pPr>
        <w:pStyle w:val="BodyText"/>
        <w:rPr>
          <w:b/>
          <w:sz w:val="22"/>
        </w:rPr>
      </w:pPr>
    </w:p>
    <w:p w14:paraId="006E9AB3" w14:textId="77777777" w:rsidR="0043719D" w:rsidRDefault="0043719D">
      <w:pPr>
        <w:pStyle w:val="BodyText"/>
        <w:rPr>
          <w:b/>
          <w:sz w:val="22"/>
        </w:rPr>
      </w:pPr>
    </w:p>
    <w:p w14:paraId="2E3169F8" w14:textId="77777777" w:rsidR="0043719D" w:rsidRDefault="0043719D">
      <w:pPr>
        <w:pStyle w:val="BodyText"/>
        <w:rPr>
          <w:b/>
          <w:sz w:val="22"/>
        </w:rPr>
      </w:pPr>
    </w:p>
    <w:p w14:paraId="38BB17A0" w14:textId="77777777" w:rsidR="0043719D" w:rsidRDefault="0043719D">
      <w:pPr>
        <w:pStyle w:val="BodyText"/>
        <w:rPr>
          <w:b/>
          <w:sz w:val="22"/>
        </w:rPr>
      </w:pPr>
    </w:p>
    <w:p w14:paraId="7C8633DE" w14:textId="77777777" w:rsidR="0043719D" w:rsidRDefault="0043719D">
      <w:pPr>
        <w:pStyle w:val="BodyText"/>
        <w:rPr>
          <w:b/>
          <w:sz w:val="28"/>
        </w:rPr>
      </w:pPr>
    </w:p>
    <w:p w14:paraId="4380D2F8" w14:textId="77777777" w:rsidR="0043719D" w:rsidRDefault="00B849E6">
      <w:pPr>
        <w:spacing w:line="616" w:lineRule="auto"/>
        <w:ind w:left="520" w:right="8217"/>
        <w:rPr>
          <w:b/>
          <w:sz w:val="20"/>
        </w:rPr>
      </w:pPr>
      <w:r>
        <w:pict w14:anchorId="6673284D">
          <v:shape id="docshape82" o:spid="_x0000_s1067" type="#_x0000_t202" style="position:absolute;left:0;text-align:left;margin-left:1in;margin-top:64.6pt;width:451.3pt;height:88.15pt;z-index:2516387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6"/>
                    <w:gridCol w:w="1428"/>
                    <w:gridCol w:w="1183"/>
                    <w:gridCol w:w="1183"/>
                    <w:gridCol w:w="1183"/>
                    <w:gridCol w:w="1216"/>
                    <w:gridCol w:w="1149"/>
                  </w:tblGrid>
                  <w:tr w:rsidR="0043719D" w14:paraId="18127387" w14:textId="77777777">
                    <w:trPr>
                      <w:trHeight w:val="301"/>
                    </w:trPr>
                    <w:tc>
                      <w:tcPr>
                        <w:tcW w:w="1686" w:type="dxa"/>
                        <w:tcBorders>
                          <w:bottom w:val="single" w:sz="8" w:space="0" w:color="515151"/>
                        </w:tcBorders>
                      </w:tcPr>
                      <w:p w14:paraId="385F983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8" w:space="0" w:color="515151"/>
                        </w:tcBorders>
                      </w:tcPr>
                      <w:p w14:paraId="46602909" w14:textId="77777777" w:rsidR="0043719D" w:rsidRDefault="004E3D60">
                        <w:pPr>
                          <w:pStyle w:val="TableParagraph"/>
                          <w:spacing w:line="221" w:lineRule="exact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(5.131)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7213260B" w14:textId="77777777" w:rsidR="0043719D" w:rsidRDefault="004E3D60">
                        <w:pPr>
                          <w:pStyle w:val="TableParagraph"/>
                          <w:spacing w:line="221" w:lineRule="exact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(4.269)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63A763CA" w14:textId="77777777" w:rsidR="0043719D" w:rsidRDefault="004E3D60">
                        <w:pPr>
                          <w:pStyle w:val="TableParagraph"/>
                          <w:spacing w:line="221" w:lineRule="exact"/>
                          <w:ind w:left="277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(5.109)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27AC1686" w14:textId="77777777" w:rsidR="0043719D" w:rsidRDefault="004E3D60">
                        <w:pPr>
                          <w:pStyle w:val="TableParagraph"/>
                          <w:spacing w:line="221" w:lineRule="exact"/>
                          <w:ind w:left="277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(3.769)</w:t>
                        </w:r>
                      </w:p>
                    </w:tc>
                    <w:tc>
                      <w:tcPr>
                        <w:tcW w:w="1216" w:type="dxa"/>
                        <w:tcBorders>
                          <w:bottom w:val="single" w:sz="8" w:space="0" w:color="515151"/>
                        </w:tcBorders>
                      </w:tcPr>
                      <w:p w14:paraId="0FE8D9DD" w14:textId="77777777" w:rsidR="0043719D" w:rsidRDefault="004E3D60">
                        <w:pPr>
                          <w:pStyle w:val="TableParagraph"/>
                          <w:spacing w:line="221" w:lineRule="exact"/>
                          <w:ind w:left="278" w:right="3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(4.248)</w:t>
                        </w:r>
                      </w:p>
                    </w:tc>
                    <w:tc>
                      <w:tcPr>
                        <w:tcW w:w="1149" w:type="dxa"/>
                        <w:tcBorders>
                          <w:bottom w:val="single" w:sz="8" w:space="0" w:color="515151"/>
                        </w:tcBorders>
                      </w:tcPr>
                      <w:p w14:paraId="72FABC30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5CB4F9DB" w14:textId="77777777">
                    <w:trPr>
                      <w:trHeight w:val="478"/>
                    </w:trPr>
                    <w:tc>
                      <w:tcPr>
                        <w:tcW w:w="1686" w:type="dxa"/>
                        <w:tcBorders>
                          <w:top w:val="single" w:sz="8" w:space="0" w:color="515151"/>
                        </w:tcBorders>
                      </w:tcPr>
                      <w:p w14:paraId="16E6BFB6" w14:textId="77777777" w:rsidR="0043719D" w:rsidRDefault="004E3D60">
                        <w:pPr>
                          <w:pStyle w:val="TableParagraph"/>
                          <w:spacing w:before="113"/>
                          <w:ind w:left="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position w:val="-5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515151"/>
                        </w:tcBorders>
                      </w:tcPr>
                      <w:p w14:paraId="2D556F67" w14:textId="77777777" w:rsidR="0043719D" w:rsidRDefault="004E3D60">
                        <w:pPr>
                          <w:pStyle w:val="TableParagraph"/>
                          <w:spacing w:before="101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0.424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8" w:space="0" w:color="515151"/>
                        </w:tcBorders>
                      </w:tcPr>
                      <w:p w14:paraId="419F846E" w14:textId="77777777" w:rsidR="0043719D" w:rsidRDefault="004E3D60">
                        <w:pPr>
                          <w:pStyle w:val="TableParagraph"/>
                          <w:spacing w:before="101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0.404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8" w:space="0" w:color="515151"/>
                        </w:tcBorders>
                      </w:tcPr>
                      <w:p w14:paraId="1FA84AC7" w14:textId="77777777" w:rsidR="0043719D" w:rsidRDefault="004E3D60">
                        <w:pPr>
                          <w:pStyle w:val="TableParagraph"/>
                          <w:spacing w:before="101"/>
                          <w:ind w:left="277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0.217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8" w:space="0" w:color="515151"/>
                        </w:tcBorders>
                      </w:tcPr>
                      <w:p w14:paraId="16496D77" w14:textId="77777777" w:rsidR="0043719D" w:rsidRDefault="004E3D60">
                        <w:pPr>
                          <w:pStyle w:val="TableParagraph"/>
                          <w:spacing w:before="101"/>
                          <w:ind w:left="277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0.389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8" w:space="0" w:color="515151"/>
                        </w:tcBorders>
                      </w:tcPr>
                      <w:p w14:paraId="19F9386A" w14:textId="77777777" w:rsidR="0043719D" w:rsidRDefault="004E3D60">
                        <w:pPr>
                          <w:pStyle w:val="TableParagraph"/>
                          <w:spacing w:before="101"/>
                          <w:ind w:left="278" w:right="3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0.187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8" w:space="0" w:color="515151"/>
                        </w:tcBorders>
                      </w:tcPr>
                      <w:p w14:paraId="08F5E73E" w14:textId="77777777" w:rsidR="0043719D" w:rsidRDefault="004E3D60">
                        <w:pPr>
                          <w:pStyle w:val="TableParagraph"/>
                          <w:spacing w:before="101"/>
                          <w:ind w:left="232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0.370</w:t>
                        </w:r>
                      </w:p>
                    </w:tc>
                  </w:tr>
                  <w:tr w:rsidR="0043719D" w14:paraId="54FC6D82" w14:textId="77777777">
                    <w:trPr>
                      <w:trHeight w:val="483"/>
                    </w:trPr>
                    <w:tc>
                      <w:tcPr>
                        <w:tcW w:w="1686" w:type="dxa"/>
                      </w:tcPr>
                      <w:p w14:paraId="25E23993" w14:textId="77777777" w:rsidR="0043719D" w:rsidRDefault="004E3D60">
                        <w:pPr>
                          <w:pStyle w:val="TableParagraph"/>
                          <w:spacing w:before="102"/>
                          <w:ind w:left="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Adjusted R</w:t>
                        </w:r>
                        <w:r>
                          <w:rPr>
                            <w:b/>
                            <w:position w:val="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28" w:type="dxa"/>
                      </w:tcPr>
                      <w:p w14:paraId="72C78F45" w14:textId="77777777" w:rsidR="0043719D" w:rsidRDefault="004E3D60">
                        <w:pPr>
                          <w:pStyle w:val="TableParagraph"/>
                          <w:spacing w:before="112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0.172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6CD04638" w14:textId="77777777" w:rsidR="0043719D" w:rsidRDefault="004E3D60">
                        <w:pPr>
                          <w:pStyle w:val="TableParagraph"/>
                          <w:spacing w:before="112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0.239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0D22D1CD" w14:textId="77777777" w:rsidR="0043719D" w:rsidRDefault="004E3D60">
                        <w:pPr>
                          <w:pStyle w:val="TableParagraph"/>
                          <w:spacing w:before="112"/>
                          <w:ind w:left="277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0.053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0BD757E7" w14:textId="77777777" w:rsidR="0043719D" w:rsidRDefault="004E3D60">
                        <w:pPr>
                          <w:pStyle w:val="TableParagraph"/>
                          <w:spacing w:before="112"/>
                          <w:ind w:left="277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0.297</w:t>
                        </w:r>
                      </w:p>
                    </w:tc>
                    <w:tc>
                      <w:tcPr>
                        <w:tcW w:w="1216" w:type="dxa"/>
                      </w:tcPr>
                      <w:p w14:paraId="5F53F5C2" w14:textId="77777777" w:rsidR="0043719D" w:rsidRDefault="004E3D60">
                        <w:pPr>
                          <w:pStyle w:val="TableParagraph"/>
                          <w:spacing w:before="112"/>
                          <w:ind w:left="278" w:right="3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0.065</w:t>
                        </w:r>
                      </w:p>
                    </w:tc>
                    <w:tc>
                      <w:tcPr>
                        <w:tcW w:w="1149" w:type="dxa"/>
                      </w:tcPr>
                      <w:p w14:paraId="33080033" w14:textId="77777777" w:rsidR="0043719D" w:rsidRDefault="004E3D60">
                        <w:pPr>
                          <w:pStyle w:val="TableParagraph"/>
                          <w:spacing w:before="112"/>
                          <w:ind w:left="232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0.310</w:t>
                        </w:r>
                      </w:p>
                    </w:tc>
                  </w:tr>
                  <w:tr w:rsidR="0043719D" w14:paraId="5916356F" w14:textId="77777777">
                    <w:trPr>
                      <w:trHeight w:val="461"/>
                    </w:trPr>
                    <w:tc>
                      <w:tcPr>
                        <w:tcW w:w="1686" w:type="dxa"/>
                        <w:tcBorders>
                          <w:bottom w:val="single" w:sz="8" w:space="0" w:color="515151"/>
                        </w:tcBorders>
                      </w:tcPr>
                      <w:p w14:paraId="7301EAEA" w14:textId="77777777" w:rsidR="0043719D" w:rsidRDefault="004E3D60">
                        <w:pPr>
                          <w:pStyle w:val="TableParagraph"/>
                          <w:spacing w:before="110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428" w:type="dxa"/>
                        <w:tcBorders>
                          <w:bottom w:val="single" w:sz="8" w:space="0" w:color="515151"/>
                        </w:tcBorders>
                      </w:tcPr>
                      <w:p w14:paraId="2B9E1948" w14:textId="77777777" w:rsidR="0043719D" w:rsidRDefault="004E3D60">
                        <w:pPr>
                          <w:pStyle w:val="TableParagraph"/>
                          <w:spacing w:before="110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6B3CA5D0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10B2016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17ED2C3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bottom w:val="single" w:sz="8" w:space="0" w:color="515151"/>
                        </w:tcBorders>
                      </w:tcPr>
                      <w:p w14:paraId="00C69C6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9" w:type="dxa"/>
                        <w:tcBorders>
                          <w:bottom w:val="single" w:sz="8" w:space="0" w:color="515151"/>
                        </w:tcBorders>
                      </w:tcPr>
                      <w:p w14:paraId="5E6B653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40CDBCF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ADE0476">
          <v:shape id="docshape83" o:spid="_x0000_s1066" type="#_x0000_t202" style="position:absolute;left:0;text-align:left;margin-left:174.65pt;margin-top:-5.6pt;width:336.2pt;height:70.1pt;z-index:251639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4"/>
                    <w:gridCol w:w="1056"/>
                    <w:gridCol w:w="1306"/>
                    <w:gridCol w:w="1120"/>
                    <w:gridCol w:w="1182"/>
                    <w:gridCol w:w="932"/>
                  </w:tblGrid>
                  <w:tr w:rsidR="0043719D" w14:paraId="3FAE4F27" w14:textId="77777777">
                    <w:trPr>
                      <w:trHeight w:val="516"/>
                    </w:trPr>
                    <w:tc>
                      <w:tcPr>
                        <w:tcW w:w="1124" w:type="dxa"/>
                      </w:tcPr>
                      <w:p w14:paraId="4E524222" w14:textId="77777777" w:rsidR="0043719D" w:rsidRDefault="004E3D60">
                        <w:pPr>
                          <w:pStyle w:val="TableParagraph"/>
                          <w:spacing w:line="216" w:lineRule="exact"/>
                          <w:ind w:left="31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–1.036E-7</w:t>
                        </w:r>
                      </w:p>
                      <w:p w14:paraId="44BFE05A" w14:textId="77777777" w:rsidR="0043719D" w:rsidRDefault="004E3D60">
                        <w:pPr>
                          <w:pStyle w:val="TableParagraph"/>
                          <w:spacing w:line="225" w:lineRule="exact"/>
                          <w:ind w:left="31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(0.000)</w:t>
                        </w:r>
                      </w:p>
                    </w:tc>
                    <w:tc>
                      <w:tcPr>
                        <w:tcW w:w="1056" w:type="dxa"/>
                      </w:tcPr>
                      <w:p w14:paraId="100EB9E9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06" w:type="dxa"/>
                      </w:tcPr>
                      <w:p w14:paraId="1FFED1A0" w14:textId="77777777" w:rsidR="0043719D" w:rsidRDefault="004E3D60">
                        <w:pPr>
                          <w:pStyle w:val="TableParagraph"/>
                          <w:spacing w:line="216" w:lineRule="exact"/>
                          <w:ind w:left="21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–2.110E-7</w:t>
                        </w:r>
                      </w:p>
                      <w:p w14:paraId="0DBCA086" w14:textId="77777777" w:rsidR="0043719D" w:rsidRDefault="004E3D60">
                        <w:pPr>
                          <w:pStyle w:val="TableParagraph"/>
                          <w:spacing w:line="225" w:lineRule="exact"/>
                          <w:ind w:left="21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(0.000)</w:t>
                        </w:r>
                      </w:p>
                    </w:tc>
                    <w:tc>
                      <w:tcPr>
                        <w:tcW w:w="3234" w:type="dxa"/>
                        <w:gridSpan w:val="3"/>
                      </w:tcPr>
                      <w:p w14:paraId="1866ED6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51F35B6E" w14:textId="77777777">
                    <w:trPr>
                      <w:trHeight w:val="295"/>
                    </w:trPr>
                    <w:tc>
                      <w:tcPr>
                        <w:tcW w:w="1124" w:type="dxa"/>
                      </w:tcPr>
                      <w:p w14:paraId="1D1F50A1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0.624</w:t>
                        </w:r>
                      </w:p>
                    </w:tc>
                    <w:tc>
                      <w:tcPr>
                        <w:tcW w:w="1056" w:type="dxa"/>
                      </w:tcPr>
                      <w:p w14:paraId="5564F293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0.542</w:t>
                        </w:r>
                      </w:p>
                    </w:tc>
                    <w:tc>
                      <w:tcPr>
                        <w:tcW w:w="1306" w:type="dxa"/>
                      </w:tcPr>
                      <w:p w14:paraId="1CBAD330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1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0.743+</w:t>
                        </w:r>
                      </w:p>
                    </w:tc>
                    <w:tc>
                      <w:tcPr>
                        <w:tcW w:w="1120" w:type="dxa"/>
                      </w:tcPr>
                      <w:p w14:paraId="46448D7D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0.612*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EF4BEF7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81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0.474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1E4ED94F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right="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0.574*</w:t>
                        </w:r>
                      </w:p>
                    </w:tc>
                  </w:tr>
                  <w:tr w:rsidR="0043719D" w14:paraId="163D87E4" w14:textId="77777777">
                    <w:trPr>
                      <w:trHeight w:val="295"/>
                    </w:trPr>
                    <w:tc>
                      <w:tcPr>
                        <w:tcW w:w="1124" w:type="dxa"/>
                      </w:tcPr>
                      <w:p w14:paraId="0007597D" w14:textId="77777777" w:rsidR="0043719D" w:rsidRDefault="004E3D60">
                        <w:pPr>
                          <w:pStyle w:val="TableParagraph"/>
                          <w:spacing w:line="221" w:lineRule="exact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(0.368)</w:t>
                        </w:r>
                      </w:p>
                    </w:tc>
                    <w:tc>
                      <w:tcPr>
                        <w:tcW w:w="1056" w:type="dxa"/>
                      </w:tcPr>
                      <w:p w14:paraId="3500D1AC" w14:textId="77777777" w:rsidR="0043719D" w:rsidRDefault="004E3D60">
                        <w:pPr>
                          <w:pStyle w:val="TableParagraph"/>
                          <w:spacing w:line="22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(0.330)</w:t>
                        </w:r>
                      </w:p>
                    </w:tc>
                    <w:tc>
                      <w:tcPr>
                        <w:tcW w:w="1306" w:type="dxa"/>
                      </w:tcPr>
                      <w:p w14:paraId="7B789557" w14:textId="77777777" w:rsidR="0043719D" w:rsidRDefault="004E3D60">
                        <w:pPr>
                          <w:pStyle w:val="TableParagraph"/>
                          <w:spacing w:line="221" w:lineRule="exact"/>
                          <w:ind w:left="21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(0.373)</w:t>
                        </w:r>
                      </w:p>
                    </w:tc>
                    <w:tc>
                      <w:tcPr>
                        <w:tcW w:w="1120" w:type="dxa"/>
                      </w:tcPr>
                      <w:p w14:paraId="5C061A9F" w14:textId="77777777" w:rsidR="0043719D" w:rsidRDefault="004E3D60">
                        <w:pPr>
                          <w:pStyle w:val="TableParagraph"/>
                          <w:spacing w:line="221" w:lineRule="exact"/>
                          <w:ind w:left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(0.292)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713834E1" w14:textId="77777777" w:rsidR="0043719D" w:rsidRDefault="004E3D60">
                        <w:pPr>
                          <w:pStyle w:val="TableParagraph"/>
                          <w:spacing w:line="221" w:lineRule="exact"/>
                          <w:ind w:left="281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(0.344)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145183E4" w14:textId="77777777" w:rsidR="0043719D" w:rsidRDefault="004E3D60">
                        <w:pPr>
                          <w:pStyle w:val="TableParagraph"/>
                          <w:spacing w:line="221" w:lineRule="exact"/>
                          <w:ind w:right="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(0.285)</w:t>
                        </w:r>
                      </w:p>
                    </w:tc>
                  </w:tr>
                  <w:tr w:rsidR="0043719D" w14:paraId="005D63BD" w14:textId="77777777">
                    <w:trPr>
                      <w:trHeight w:val="296"/>
                    </w:trPr>
                    <w:tc>
                      <w:tcPr>
                        <w:tcW w:w="1124" w:type="dxa"/>
                      </w:tcPr>
                      <w:p w14:paraId="5192E2EF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–4.193</w:t>
                        </w:r>
                      </w:p>
                    </w:tc>
                    <w:tc>
                      <w:tcPr>
                        <w:tcW w:w="1056" w:type="dxa"/>
                      </w:tcPr>
                      <w:p w14:paraId="0B18D201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–4.109</w:t>
                        </w:r>
                      </w:p>
                    </w:tc>
                    <w:tc>
                      <w:tcPr>
                        <w:tcW w:w="1306" w:type="dxa"/>
                      </w:tcPr>
                      <w:p w14:paraId="523D2869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1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–0.057</w:t>
                        </w:r>
                      </w:p>
                    </w:tc>
                    <w:tc>
                      <w:tcPr>
                        <w:tcW w:w="1120" w:type="dxa"/>
                      </w:tcPr>
                      <w:p w14:paraId="0F4418E4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–2.962</w:t>
                        </w:r>
                      </w:p>
                    </w:tc>
                    <w:tc>
                      <w:tcPr>
                        <w:tcW w:w="1182" w:type="dxa"/>
                      </w:tcPr>
                      <w:p w14:paraId="427BA703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81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–0.730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1CC3032C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9C7F858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  <w:sz w:val="20"/>
        </w:rPr>
        <w:t>Press visibility</w:t>
      </w:r>
      <w:r w:rsidR="004E3D60">
        <w:rPr>
          <w:b/>
          <w:spacing w:val="1"/>
          <w:sz w:val="20"/>
        </w:rPr>
        <w:t xml:space="preserve"> </w:t>
      </w:r>
      <w:r w:rsidR="004E3D60">
        <w:rPr>
          <w:b/>
          <w:sz w:val="20"/>
        </w:rPr>
        <w:t>Population (log)</w:t>
      </w:r>
      <w:r w:rsidR="004E3D60">
        <w:rPr>
          <w:b/>
          <w:spacing w:val="-47"/>
          <w:sz w:val="20"/>
        </w:rPr>
        <w:t xml:space="preserve"> </w:t>
      </w:r>
      <w:r w:rsidR="004E3D60">
        <w:rPr>
          <w:b/>
          <w:sz w:val="20"/>
        </w:rPr>
        <w:t>Development</w:t>
      </w:r>
    </w:p>
    <w:p w14:paraId="402A4FBB" w14:textId="77777777" w:rsidR="0043719D" w:rsidRDefault="0043719D">
      <w:pPr>
        <w:pStyle w:val="BodyText"/>
        <w:rPr>
          <w:b/>
          <w:sz w:val="22"/>
        </w:rPr>
      </w:pPr>
    </w:p>
    <w:p w14:paraId="32419865" w14:textId="77777777" w:rsidR="0043719D" w:rsidRDefault="0043719D">
      <w:pPr>
        <w:pStyle w:val="BodyText"/>
        <w:rPr>
          <w:b/>
          <w:sz w:val="22"/>
        </w:rPr>
      </w:pPr>
    </w:p>
    <w:p w14:paraId="19801DE8" w14:textId="77777777" w:rsidR="0043719D" w:rsidRDefault="0043719D">
      <w:pPr>
        <w:pStyle w:val="BodyText"/>
        <w:rPr>
          <w:b/>
          <w:sz w:val="22"/>
        </w:rPr>
      </w:pPr>
    </w:p>
    <w:p w14:paraId="6307FE22" w14:textId="77777777" w:rsidR="0043719D" w:rsidRDefault="0043719D">
      <w:pPr>
        <w:pStyle w:val="BodyText"/>
        <w:rPr>
          <w:b/>
          <w:sz w:val="22"/>
        </w:rPr>
      </w:pPr>
    </w:p>
    <w:p w14:paraId="44AD48AD" w14:textId="77777777" w:rsidR="0043719D" w:rsidRDefault="0043719D">
      <w:pPr>
        <w:pStyle w:val="BodyText"/>
        <w:spacing w:before="10"/>
        <w:rPr>
          <w:b/>
          <w:sz w:val="28"/>
        </w:rPr>
      </w:pPr>
    </w:p>
    <w:p w14:paraId="46C9E505" w14:textId="77777777" w:rsidR="0043719D" w:rsidRDefault="004E3D60">
      <w:pPr>
        <w:spacing w:before="1"/>
        <w:ind w:left="520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elaboration.</w:t>
      </w:r>
    </w:p>
    <w:p w14:paraId="4A63D84B" w14:textId="77777777" w:rsidR="0043719D" w:rsidRDefault="004E3D60">
      <w:pPr>
        <w:spacing w:before="95" w:line="340" w:lineRule="auto"/>
        <w:ind w:left="520" w:right="2062"/>
        <w:rPr>
          <w:sz w:val="20"/>
        </w:rPr>
      </w:pPr>
      <w:r>
        <w:rPr>
          <w:sz w:val="20"/>
        </w:rPr>
        <w:t>Dependent</w:t>
      </w:r>
      <w:r>
        <w:rPr>
          <w:spacing w:val="-4"/>
          <w:sz w:val="20"/>
        </w:rPr>
        <w:t xml:space="preserve"> </w:t>
      </w:r>
      <w:r>
        <w:rPr>
          <w:sz w:val="20"/>
        </w:rPr>
        <w:t>variable: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transparency</w:t>
      </w:r>
      <w:r>
        <w:rPr>
          <w:spacing w:val="-2"/>
          <w:sz w:val="20"/>
        </w:rPr>
        <w:t xml:space="preserve"> </w:t>
      </w:r>
      <w:r>
        <w:rPr>
          <w:sz w:val="20"/>
        </w:rPr>
        <w:t>(based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</w:t>
      </w:r>
      <w:r>
        <w:rPr>
          <w:spacing w:val="-3"/>
          <w:sz w:val="20"/>
        </w:rPr>
        <w:t xml:space="preserve"> </w:t>
      </w:r>
      <w:r>
        <w:rPr>
          <w:sz w:val="20"/>
        </w:rPr>
        <w:t>Fiscal</w:t>
      </w:r>
      <w:r>
        <w:rPr>
          <w:spacing w:val="-6"/>
          <w:sz w:val="20"/>
        </w:rPr>
        <w:t xml:space="preserve"> </w:t>
      </w:r>
      <w:r>
        <w:rPr>
          <w:sz w:val="20"/>
        </w:rPr>
        <w:t>Transparency</w:t>
      </w:r>
      <w:r>
        <w:rPr>
          <w:spacing w:val="-3"/>
          <w:sz w:val="20"/>
        </w:rPr>
        <w:t xml:space="preserve"> </w:t>
      </w:r>
      <w:r>
        <w:rPr>
          <w:sz w:val="20"/>
        </w:rPr>
        <w:t>Index).</w:t>
      </w:r>
      <w:r>
        <w:rPr>
          <w:spacing w:val="-47"/>
          <w:sz w:val="20"/>
        </w:rPr>
        <w:t xml:space="preserve"> </w:t>
      </w: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+ p &lt; 0.10;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rPr>
          <w:sz w:val="20"/>
        </w:rPr>
        <w:t>p &lt; 0.05;</w:t>
      </w:r>
      <w:r>
        <w:rPr>
          <w:spacing w:val="-1"/>
          <w:sz w:val="20"/>
        </w:rPr>
        <w:t xml:space="preserve"> </w:t>
      </w:r>
      <w:r>
        <w:rPr>
          <w:sz w:val="20"/>
        </w:rPr>
        <w:t>** p</w:t>
      </w:r>
      <w:r>
        <w:rPr>
          <w:spacing w:val="-1"/>
          <w:sz w:val="20"/>
        </w:rPr>
        <w:t xml:space="preserve"> </w:t>
      </w:r>
      <w:r>
        <w:rPr>
          <w:sz w:val="20"/>
        </w:rPr>
        <w:t>&lt; 0.01. Standard errors shown in</w:t>
      </w:r>
      <w:r>
        <w:rPr>
          <w:spacing w:val="-1"/>
          <w:sz w:val="20"/>
        </w:rPr>
        <w:t xml:space="preserve"> </w:t>
      </w:r>
      <w:r>
        <w:rPr>
          <w:sz w:val="20"/>
        </w:rPr>
        <w:t>parentheses.</w:t>
      </w:r>
    </w:p>
    <w:p w14:paraId="736D892A" w14:textId="77777777" w:rsidR="0043719D" w:rsidRDefault="0043719D">
      <w:pPr>
        <w:pStyle w:val="BodyText"/>
        <w:rPr>
          <w:sz w:val="20"/>
        </w:rPr>
      </w:pPr>
    </w:p>
    <w:p w14:paraId="4C33FAE1" w14:textId="77777777" w:rsidR="0043719D" w:rsidRDefault="0043719D">
      <w:pPr>
        <w:pStyle w:val="BodyText"/>
        <w:rPr>
          <w:sz w:val="20"/>
        </w:rPr>
      </w:pPr>
    </w:p>
    <w:p w14:paraId="012C75DD" w14:textId="77777777" w:rsidR="0043719D" w:rsidRDefault="0043719D">
      <w:pPr>
        <w:pStyle w:val="BodyText"/>
        <w:rPr>
          <w:sz w:val="20"/>
        </w:rPr>
      </w:pPr>
    </w:p>
    <w:p w14:paraId="21B256E2" w14:textId="77777777" w:rsidR="0043719D" w:rsidRDefault="0043719D">
      <w:pPr>
        <w:pStyle w:val="BodyText"/>
        <w:spacing w:before="6"/>
        <w:rPr>
          <w:sz w:val="27"/>
        </w:rPr>
      </w:pPr>
    </w:p>
    <w:p w14:paraId="51BBED66" w14:textId="77777777" w:rsidR="0043719D" w:rsidRDefault="004E3D60">
      <w:pPr>
        <w:pStyle w:val="BodyText"/>
        <w:spacing w:before="90" w:line="513" w:lineRule="auto"/>
        <w:ind w:left="440" w:right="657" w:firstLine="720"/>
        <w:jc w:val="both"/>
      </w:pPr>
      <w:r>
        <w:t xml:space="preserve">Next, </w:t>
      </w:r>
      <w:hyperlink w:anchor="_bookmark34" w:history="1">
        <w:r>
          <w:rPr>
            <w:u w:val="single"/>
          </w:rPr>
          <w:t>Table 8</w:t>
        </w:r>
        <w:r>
          <w:t xml:space="preserve"> </w:t>
        </w:r>
      </w:hyperlink>
      <w:r>
        <w:t>shows the results of the regression models for RTI law strength. In this</w:t>
      </w:r>
      <w:r>
        <w:rPr>
          <w:spacing w:val="1"/>
        </w:rPr>
        <w:t xml:space="preserve"> </w:t>
      </w:r>
      <w:r>
        <w:t>case, most of the coefficients display the expected signs, except for the negative but not</w:t>
      </w:r>
      <w:r>
        <w:rPr>
          <w:spacing w:val="1"/>
        </w:rPr>
        <w:t xml:space="preserve"> </w:t>
      </w:r>
      <w:r>
        <w:t>statistically</w:t>
      </w:r>
      <w:r>
        <w:rPr>
          <w:spacing w:val="53"/>
        </w:rPr>
        <w:t xml:space="preserve"> </w:t>
      </w:r>
      <w:r>
        <w:t>significant</w:t>
      </w:r>
      <w:r>
        <w:rPr>
          <w:spacing w:val="54"/>
        </w:rPr>
        <w:t xml:space="preserve"> </w:t>
      </w:r>
      <w:r>
        <w:t>coefficient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citizens’</w:t>
      </w:r>
      <w:r>
        <w:rPr>
          <w:spacing w:val="36"/>
        </w:rPr>
        <w:t xml:space="preserve"> </w:t>
      </w:r>
      <w:r>
        <w:t>internet</w:t>
      </w:r>
      <w:r>
        <w:rPr>
          <w:spacing w:val="53"/>
        </w:rPr>
        <w:t xml:space="preserve"> </w:t>
      </w:r>
      <w:r>
        <w:t>access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Model</w:t>
      </w:r>
      <w:r>
        <w:rPr>
          <w:spacing w:val="54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(β</w:t>
      </w:r>
      <w:r>
        <w:rPr>
          <w:position w:val="-7"/>
          <w:sz w:val="21"/>
        </w:rPr>
        <w:t>4</w:t>
      </w:r>
      <w:r>
        <w:rPr>
          <w:spacing w:val="49"/>
          <w:position w:val="-7"/>
          <w:sz w:val="21"/>
        </w:rPr>
        <w:t xml:space="preserve"> </w:t>
      </w:r>
      <w:r>
        <w:t>=</w:t>
      </w:r>
      <w:r>
        <w:rPr>
          <w:spacing w:val="54"/>
        </w:rPr>
        <w:t xml:space="preserve"> </w:t>
      </w:r>
      <w:r>
        <w:t>–0.010).</w:t>
      </w:r>
    </w:p>
    <w:p w14:paraId="318F4A78" w14:textId="77777777" w:rsidR="0043719D" w:rsidRDefault="004E3D60">
      <w:pPr>
        <w:pStyle w:val="BodyText"/>
        <w:spacing w:before="73"/>
        <w:ind w:left="440"/>
      </w:pPr>
      <w:r>
        <w:t>Nonetheless,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time,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coefficient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development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positive,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literature</w:t>
      </w:r>
      <w:r>
        <w:rPr>
          <w:spacing w:val="9"/>
        </w:rPr>
        <w:t xml:space="preserve"> </w:t>
      </w:r>
      <w:r>
        <w:t>originally</w:t>
      </w:r>
    </w:p>
    <w:p w14:paraId="6128A8AC" w14:textId="77777777" w:rsidR="0043719D" w:rsidRDefault="0043719D">
      <w:p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FDBA878" w14:textId="77777777" w:rsidR="0043719D" w:rsidRDefault="004E3D60">
      <w:pPr>
        <w:pStyle w:val="BodyText"/>
        <w:spacing w:before="69"/>
        <w:ind w:left="440"/>
        <w:jc w:val="both"/>
      </w:pPr>
      <w:r>
        <w:lastRenderedPageBreak/>
        <w:t>predicted</w:t>
      </w:r>
      <w:r>
        <w:rPr>
          <w:spacing w:val="22"/>
        </w:rPr>
        <w:t xml:space="preserve"> </w:t>
      </w:r>
      <w:r>
        <w:t>(β</w:t>
      </w:r>
      <w:r>
        <w:rPr>
          <w:position w:val="-7"/>
          <w:sz w:val="21"/>
        </w:rPr>
        <w:t>7</w:t>
      </w:r>
      <w:r>
        <w:rPr>
          <w:spacing w:val="22"/>
          <w:position w:val="-7"/>
          <w:sz w:val="21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12.166).</w:t>
      </w:r>
      <w:r>
        <w:rPr>
          <w:spacing w:val="1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fiscal</w:t>
      </w:r>
      <w:r>
        <w:rPr>
          <w:spacing w:val="23"/>
        </w:rPr>
        <w:t xml:space="preserve"> </w:t>
      </w:r>
      <w:r>
        <w:t>transparency,</w:t>
      </w:r>
      <w:r>
        <w:rPr>
          <w:spacing w:val="23"/>
        </w:rPr>
        <w:t xml:space="preserve"> </w:t>
      </w:r>
      <w:r>
        <w:t>supply-side</w:t>
      </w:r>
      <w:r>
        <w:rPr>
          <w:spacing w:val="23"/>
        </w:rPr>
        <w:t xml:space="preserve"> </w:t>
      </w:r>
      <w:r>
        <w:t>factors</w:t>
      </w:r>
      <w:r>
        <w:rPr>
          <w:spacing w:val="23"/>
        </w:rPr>
        <w:t xml:space="preserve"> </w:t>
      </w:r>
      <w:r>
        <w:t>(R</w:t>
      </w:r>
      <w:r>
        <w:rPr>
          <w:position w:val="6"/>
          <w:sz w:val="17"/>
        </w:rPr>
        <w:t>2</w:t>
      </w:r>
      <w:r>
        <w:rPr>
          <w:spacing w:val="18"/>
          <w:position w:val="6"/>
          <w:sz w:val="17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0.273)</w:t>
      </w:r>
      <w:r>
        <w:rPr>
          <w:spacing w:val="23"/>
        </w:rPr>
        <w:t xml:space="preserve"> </w:t>
      </w:r>
      <w:r>
        <w:t>seem</w:t>
      </w:r>
    </w:p>
    <w:p w14:paraId="58DB0990" w14:textId="77777777" w:rsidR="0043719D" w:rsidRDefault="0043719D">
      <w:pPr>
        <w:pStyle w:val="BodyText"/>
        <w:spacing w:before="2"/>
        <w:rPr>
          <w:sz w:val="36"/>
        </w:rPr>
      </w:pPr>
    </w:p>
    <w:p w14:paraId="660AD0D2" w14:textId="77777777" w:rsidR="0043719D" w:rsidRDefault="004E3D60">
      <w:pPr>
        <w:pStyle w:val="BodyText"/>
        <w:spacing w:line="535" w:lineRule="auto"/>
        <w:ind w:left="440" w:right="659"/>
        <w:jc w:val="both"/>
      </w:pPr>
      <w:r>
        <w:t>more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demand-side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(R</w:t>
      </w:r>
      <w:r>
        <w:rPr>
          <w:position w:val="6"/>
          <w:sz w:val="17"/>
        </w:rPr>
        <w:t>2</w:t>
      </w:r>
      <w:r>
        <w:rPr>
          <w:spacing w:val="1"/>
          <w:position w:val="6"/>
          <w:sz w:val="17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0.053).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coefficient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turnover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positive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significant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ninety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cent</w:t>
      </w:r>
      <w:r>
        <w:rPr>
          <w:spacing w:val="10"/>
        </w:rPr>
        <w:t xml:space="preserve"> </w:t>
      </w:r>
      <w:r>
        <w:t>confidence</w:t>
      </w:r>
      <w:r>
        <w:rPr>
          <w:spacing w:val="10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(β</w:t>
      </w:r>
      <w:r>
        <w:rPr>
          <w:position w:val="-7"/>
          <w:sz w:val="21"/>
        </w:rPr>
        <w:t>2</w:t>
      </w:r>
      <w:r>
        <w:rPr>
          <w:spacing w:val="10"/>
          <w:position w:val="-7"/>
          <w:sz w:val="21"/>
        </w:rPr>
        <w:t xml:space="preserve"> </w:t>
      </w:r>
      <w:r>
        <w:t>=</w:t>
      </w:r>
    </w:p>
    <w:p w14:paraId="47F9FDA0" w14:textId="77777777" w:rsidR="0043719D" w:rsidRDefault="004E3D60">
      <w:pPr>
        <w:pStyle w:val="BodyText"/>
        <w:spacing w:before="49" w:line="513" w:lineRule="auto"/>
        <w:ind w:left="440" w:right="659"/>
        <w:jc w:val="both"/>
      </w:pPr>
      <w:r>
        <w:t>2.474):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change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ruling</w:t>
      </w:r>
      <w:r>
        <w:rPr>
          <w:spacing w:val="53"/>
        </w:rPr>
        <w:t xml:space="preserve"> </w:t>
      </w:r>
      <w:r>
        <w:t>party</w:t>
      </w:r>
      <w:r>
        <w:rPr>
          <w:spacing w:val="54"/>
        </w:rPr>
        <w:t xml:space="preserve"> </w:t>
      </w:r>
      <w:r>
        <w:t>seems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associated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stronger</w:t>
      </w:r>
      <w:r>
        <w:rPr>
          <w:spacing w:val="54"/>
        </w:rPr>
        <w:t xml:space="preserve"> </w:t>
      </w:r>
      <w:r>
        <w:t>RTI</w:t>
      </w:r>
      <w:r>
        <w:rPr>
          <w:spacing w:val="53"/>
        </w:rPr>
        <w:t xml:space="preserve"> </w:t>
      </w:r>
      <w:r>
        <w:t>laws.</w:t>
      </w:r>
      <w:r>
        <w:rPr>
          <w:spacing w:val="5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contrast,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coefficient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government</w:t>
      </w:r>
      <w:r>
        <w:rPr>
          <w:spacing w:val="25"/>
        </w:rPr>
        <w:t xml:space="preserve"> </w:t>
      </w:r>
      <w:r>
        <w:t>digital</w:t>
      </w:r>
      <w:r>
        <w:rPr>
          <w:spacing w:val="25"/>
        </w:rPr>
        <w:t xml:space="preserve"> </w:t>
      </w:r>
      <w:r>
        <w:t>capacity</w:t>
      </w:r>
      <w:r>
        <w:rPr>
          <w:spacing w:val="24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statistically</w:t>
      </w:r>
      <w:r>
        <w:rPr>
          <w:spacing w:val="25"/>
        </w:rPr>
        <w:t xml:space="preserve"> </w:t>
      </w:r>
      <w:r>
        <w:t>significant</w:t>
      </w:r>
      <w:r>
        <w:rPr>
          <w:spacing w:val="24"/>
        </w:rPr>
        <w:t xml:space="preserve"> </w:t>
      </w:r>
      <w:r>
        <w:t>(β</w:t>
      </w:r>
      <w:r>
        <w:rPr>
          <w:position w:val="-7"/>
          <w:sz w:val="21"/>
        </w:rPr>
        <w:t>3</w:t>
      </w:r>
      <w:r>
        <w:rPr>
          <w:spacing w:val="22"/>
          <w:position w:val="-7"/>
          <w:sz w:val="21"/>
        </w:rPr>
        <w:t xml:space="preserve"> </w:t>
      </w:r>
      <w:r>
        <w:t>=</w:t>
      </w:r>
    </w:p>
    <w:p w14:paraId="5C83CE32" w14:textId="77777777" w:rsidR="0043719D" w:rsidRDefault="004E3D60">
      <w:pPr>
        <w:pStyle w:val="BodyText"/>
        <w:spacing w:before="74"/>
        <w:ind w:left="440"/>
      </w:pPr>
      <w:r>
        <w:t>1.445)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thus,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rPr>
          <w:b/>
        </w:rPr>
        <w:t>H3</w:t>
      </w:r>
      <w:r>
        <w:t>.</w:t>
      </w:r>
    </w:p>
    <w:p w14:paraId="478A43A8" w14:textId="77777777" w:rsidR="0043719D" w:rsidRDefault="0043719D">
      <w:pPr>
        <w:pStyle w:val="BodyText"/>
        <w:rPr>
          <w:sz w:val="36"/>
        </w:rPr>
      </w:pPr>
    </w:p>
    <w:p w14:paraId="1E5268AA" w14:textId="77777777" w:rsidR="0043719D" w:rsidRDefault="004E3D60">
      <w:pPr>
        <w:pStyle w:val="BodyText"/>
        <w:spacing w:line="513" w:lineRule="auto"/>
        <w:ind w:left="440" w:right="658" w:firstLine="720"/>
        <w:jc w:val="both"/>
      </w:pPr>
      <w:r>
        <w:t>None of the coefficients for the variables in Model 3 and Model 4 are statistically</w:t>
      </w:r>
      <w:r>
        <w:rPr>
          <w:spacing w:val="1"/>
        </w:rPr>
        <w:t xml:space="preserve"> </w:t>
      </w:r>
      <w:r>
        <w:t xml:space="preserve">significant. In this way, the results do not support </w:t>
      </w:r>
      <w:r>
        <w:rPr>
          <w:b/>
        </w:rPr>
        <w:t xml:space="preserve">H4, H5 </w:t>
      </w:r>
      <w:r>
        <w:t xml:space="preserve">and </w:t>
      </w:r>
      <w:r>
        <w:rPr>
          <w:b/>
        </w:rPr>
        <w:t>H1</w:t>
      </w:r>
      <w:r>
        <w:t>. Nonetheless, in Model 5,</w:t>
      </w:r>
      <w:r>
        <w:rPr>
          <w:spacing w:val="1"/>
        </w:rPr>
        <w:t xml:space="preserve"> </w:t>
      </w:r>
      <w:r>
        <w:t>the coefficients for turnover and development are positive and significant at a ninety-five and</w:t>
      </w:r>
      <w:r>
        <w:rPr>
          <w:spacing w:val="1"/>
        </w:rPr>
        <w:t xml:space="preserve"> </w:t>
      </w:r>
      <w:r>
        <w:t>ninety per cent confidence level, respectively. Model 6 confirms these results. In other words,</w:t>
      </w:r>
      <w:r>
        <w:rPr>
          <w:spacing w:val="-57"/>
        </w:rPr>
        <w:t xml:space="preserve"> </w:t>
      </w:r>
      <w:r>
        <w:t>turnover has a positive and significant relationship with RTI law strength on a ninety-nine per</w:t>
      </w:r>
      <w:r>
        <w:rPr>
          <w:spacing w:val="-57"/>
        </w:rPr>
        <w:t xml:space="preserve"> </w:t>
      </w:r>
      <w:r>
        <w:t>cent</w:t>
      </w:r>
      <w:r>
        <w:rPr>
          <w:spacing w:val="34"/>
        </w:rPr>
        <w:t xml:space="preserve"> </w:t>
      </w:r>
      <w:r>
        <w:t>confidence</w:t>
      </w:r>
      <w:r>
        <w:rPr>
          <w:spacing w:val="34"/>
        </w:rPr>
        <w:t xml:space="preserve"> </w:t>
      </w:r>
      <w:r>
        <w:t>interval,</w:t>
      </w:r>
      <w:r>
        <w:rPr>
          <w:spacing w:val="34"/>
        </w:rPr>
        <w:t xml:space="preserve"> </w:t>
      </w:r>
      <w:r>
        <w:t>thus</w:t>
      </w:r>
      <w:r>
        <w:rPr>
          <w:spacing w:val="35"/>
        </w:rPr>
        <w:t xml:space="preserve"> </w:t>
      </w:r>
      <w:r>
        <w:t>confirming</w:t>
      </w:r>
      <w:r>
        <w:rPr>
          <w:spacing w:val="34"/>
        </w:rPr>
        <w:t xml:space="preserve"> </w:t>
      </w:r>
      <w:r>
        <w:rPr>
          <w:b/>
        </w:rPr>
        <w:t>H2</w:t>
      </w:r>
      <w:r>
        <w:rPr>
          <w:b/>
          <w:spacing w:val="34"/>
        </w:rPr>
        <w:t xml:space="preserve"> </w:t>
      </w:r>
      <w:r>
        <w:t>(β</w:t>
      </w:r>
      <w:r>
        <w:rPr>
          <w:position w:val="-7"/>
          <w:sz w:val="21"/>
        </w:rPr>
        <w:t>2</w:t>
      </w:r>
      <w:r>
        <w:rPr>
          <w:spacing w:val="31"/>
          <w:position w:val="-7"/>
          <w:sz w:val="21"/>
        </w:rPr>
        <w:t xml:space="preserve"> </w:t>
      </w:r>
      <w:r>
        <w:t>=</w:t>
      </w:r>
      <w:r>
        <w:rPr>
          <w:spacing w:val="34"/>
        </w:rPr>
        <w:t xml:space="preserve"> </w:t>
      </w:r>
      <w:r>
        <w:t>2.884).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addition,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coefficient</w:t>
      </w:r>
      <w:r>
        <w:rPr>
          <w:spacing w:val="35"/>
        </w:rPr>
        <w:t xml:space="preserve"> </w:t>
      </w:r>
      <w:r>
        <w:t>for</w:t>
      </w:r>
    </w:p>
    <w:p w14:paraId="5A85F30F" w14:textId="77777777" w:rsidR="0043719D" w:rsidRDefault="004E3D60">
      <w:pPr>
        <w:pStyle w:val="BodyText"/>
        <w:spacing w:before="70"/>
        <w:ind w:left="440"/>
        <w:jc w:val="both"/>
      </w:pPr>
      <w:r>
        <w:t>development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positive</w:t>
      </w:r>
      <w:r>
        <w:rPr>
          <w:spacing w:val="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significant</w:t>
      </w:r>
      <w:r>
        <w:rPr>
          <w:spacing w:val="54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ninety-five</w:t>
      </w:r>
      <w:r>
        <w:rPr>
          <w:spacing w:val="55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cent</w:t>
      </w:r>
      <w:r>
        <w:rPr>
          <w:spacing w:val="55"/>
        </w:rPr>
        <w:t xml:space="preserve"> </w:t>
      </w:r>
      <w:r>
        <w:t>confidence</w:t>
      </w:r>
      <w:r>
        <w:rPr>
          <w:spacing w:val="54"/>
        </w:rPr>
        <w:t xml:space="preserve"> </w:t>
      </w:r>
      <w:r>
        <w:t>level</w:t>
      </w:r>
      <w:r>
        <w:rPr>
          <w:spacing w:val="55"/>
        </w:rPr>
        <w:t xml:space="preserve"> </w:t>
      </w:r>
      <w:r>
        <w:t>(β</w:t>
      </w:r>
      <w:r>
        <w:rPr>
          <w:position w:val="-7"/>
          <w:sz w:val="21"/>
        </w:rPr>
        <w:t>7</w:t>
      </w:r>
      <w:r>
        <w:rPr>
          <w:spacing w:val="49"/>
          <w:position w:val="-7"/>
          <w:sz w:val="21"/>
        </w:rPr>
        <w:t xml:space="preserve"> </w:t>
      </w:r>
      <w:r>
        <w:t>=</w:t>
      </w:r>
    </w:p>
    <w:p w14:paraId="5FCA7438" w14:textId="77777777" w:rsidR="0043719D" w:rsidRDefault="0043719D">
      <w:pPr>
        <w:pStyle w:val="BodyText"/>
        <w:spacing w:before="9"/>
        <w:rPr>
          <w:sz w:val="33"/>
        </w:rPr>
      </w:pPr>
    </w:p>
    <w:p w14:paraId="74D96627" w14:textId="77777777" w:rsidR="0043719D" w:rsidRDefault="004E3D60">
      <w:pPr>
        <w:pStyle w:val="BodyText"/>
        <w:spacing w:line="523" w:lineRule="auto"/>
        <w:ind w:left="440" w:right="658"/>
        <w:jc w:val="both"/>
      </w:pPr>
      <w:r>
        <w:t>12.628). Therefore, a province’s level of development seems to be strongly associated with</w:t>
      </w:r>
      <w:r>
        <w:rPr>
          <w:spacing w:val="1"/>
        </w:rPr>
        <w:t xml:space="preserve"> </w:t>
      </w:r>
      <w:r>
        <w:t>RTI law strength. The adjusted R</w:t>
      </w:r>
      <w:r>
        <w:rPr>
          <w:position w:val="6"/>
          <w:sz w:val="17"/>
        </w:rPr>
        <w:t xml:space="preserve">2 </w:t>
      </w:r>
      <w:r>
        <w:t>in Model 6 shows that the model explains 33.1 per cent of</w:t>
      </w:r>
      <w:r>
        <w:rPr>
          <w:spacing w:val="1"/>
        </w:rPr>
        <w:t xml:space="preserve"> </w:t>
      </w:r>
      <w:r>
        <w:t>the variability in the Public Access to Provincial Information Index scores for Argentine</w:t>
      </w:r>
      <w:r>
        <w:rPr>
          <w:spacing w:val="1"/>
        </w:rPr>
        <w:t xml:space="preserve"> </w:t>
      </w:r>
      <w:r>
        <w:t>provinces.</w:t>
      </w:r>
    </w:p>
    <w:p w14:paraId="5330CFE4" w14:textId="77777777" w:rsidR="0043719D" w:rsidRDefault="004E3D60">
      <w:pPr>
        <w:pStyle w:val="BodyText"/>
        <w:spacing w:before="92" w:line="513" w:lineRule="auto"/>
        <w:ind w:left="440" w:right="658" w:firstLine="720"/>
        <w:jc w:val="both"/>
      </w:pPr>
      <w:r>
        <w:t>In</w:t>
      </w:r>
      <w:r>
        <w:rPr>
          <w:spacing w:val="1"/>
        </w:rPr>
        <w:t xml:space="preserve"> </w:t>
      </w:r>
      <w:r>
        <w:t>sum,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factors: on the one hand, online fiscal disclosure seems to be associated primarily with</w:t>
      </w:r>
      <w:r>
        <w:rPr>
          <w:spacing w:val="1"/>
        </w:rPr>
        <w:t xml:space="preserve"> </w:t>
      </w:r>
      <w:r>
        <w:t>electoral competition and population size. On the other hand, a stronger RTI legal framework</w:t>
      </w:r>
      <w:r>
        <w:rPr>
          <w:spacing w:val="1"/>
        </w:rPr>
        <w:t xml:space="preserve"> </w:t>
      </w:r>
      <w:r>
        <w:t>seems to be associated with gubernatorial turnover and level of development. The following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discusses these</w:t>
      </w:r>
      <w:r>
        <w:rPr>
          <w:spacing w:val="-1"/>
        </w:rPr>
        <w:t xml:space="preserve"> </w:t>
      </w:r>
      <w:r>
        <w:t>results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bookmarkStart w:id="43" w:name="_bookmark34"/>
      <w:bookmarkEnd w:id="43"/>
      <w:r>
        <w:t>literature.</w:t>
      </w:r>
    </w:p>
    <w:p w14:paraId="12A4430F" w14:textId="77777777" w:rsidR="0043719D" w:rsidRDefault="0043719D">
      <w:pPr>
        <w:spacing w:line="513" w:lineRule="auto"/>
        <w:jc w:val="both"/>
        <w:sectPr w:rsidR="0043719D">
          <w:pgSz w:w="11910" w:h="16840"/>
          <w:pgMar w:top="1380" w:right="780" w:bottom="980" w:left="1000" w:header="0" w:footer="786" w:gutter="0"/>
          <w:cols w:space="720"/>
        </w:sectPr>
      </w:pPr>
    </w:p>
    <w:p w14:paraId="42AD5923" w14:textId="77777777" w:rsidR="0043719D" w:rsidRDefault="004E3D60">
      <w:pPr>
        <w:pStyle w:val="BodyText"/>
        <w:spacing w:before="76"/>
        <w:ind w:left="520"/>
      </w:pPr>
      <w:r>
        <w:rPr>
          <w:b/>
        </w:rPr>
        <w:lastRenderedPageBreak/>
        <w:t>Table</w:t>
      </w:r>
      <w:r>
        <w:rPr>
          <w:b/>
          <w:spacing w:val="-7"/>
        </w:rPr>
        <w:t xml:space="preserve"> </w:t>
      </w:r>
      <w:r>
        <w:rPr>
          <w:b/>
        </w:rPr>
        <w:t>8.</w:t>
      </w:r>
      <w:r>
        <w:rPr>
          <w:b/>
          <w:spacing w:val="-6"/>
        </w:rPr>
        <w:t xml:space="preserve"> </w:t>
      </w:r>
      <w:r>
        <w:t>Multivariate</w:t>
      </w:r>
      <w:r>
        <w:rPr>
          <w:spacing w:val="-6"/>
        </w:rPr>
        <w:t xml:space="preserve"> </w:t>
      </w:r>
      <w:r>
        <w:t>regression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RTI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strength</w:t>
      </w:r>
    </w:p>
    <w:p w14:paraId="0F416085" w14:textId="77777777" w:rsidR="0043719D" w:rsidRDefault="00B849E6">
      <w:pPr>
        <w:pStyle w:val="BodyText"/>
        <w:spacing w:before="10"/>
        <w:rPr>
          <w:sz w:val="4"/>
        </w:rPr>
      </w:pPr>
      <w:r>
        <w:pict w14:anchorId="625E11AF">
          <v:shape id="docshape84" o:spid="_x0000_s1065" style="position:absolute;margin-left:1in;margin-top:4.5pt;width:451.3pt;height:.1pt;z-index:-251629568;mso-wrap-distance-left:0;mso-wrap-distance-right:0;mso-position-horizontal-relative:page" coordorigin="1440,90" coordsize="9026,0" o:spt="100" adj="0,,0" path="m1440,90r1931,m3371,90r1182,m4553,90r1183,m5736,90r4730,e" filled="f" strokecolor="#515151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14:paraId="5A2088C2" w14:textId="77777777" w:rsidR="0043719D" w:rsidRDefault="004E3D60">
      <w:pPr>
        <w:tabs>
          <w:tab w:val="left" w:pos="2614"/>
          <w:tab w:val="left" w:pos="3797"/>
          <w:tab w:val="left" w:pos="5009"/>
          <w:tab w:val="left" w:pos="6191"/>
          <w:tab w:val="left" w:pos="7344"/>
          <w:tab w:val="left" w:pos="8527"/>
        </w:tabs>
        <w:spacing w:before="81"/>
        <w:ind w:left="1042"/>
        <w:rPr>
          <w:b/>
          <w:sz w:val="20"/>
        </w:rPr>
      </w:pPr>
      <w:r>
        <w:rPr>
          <w:b/>
          <w:sz w:val="20"/>
        </w:rPr>
        <w:t>Variable</w:t>
      </w:r>
      <w:r>
        <w:rPr>
          <w:b/>
          <w:sz w:val="20"/>
        </w:rPr>
        <w:tab/>
        <w:t>Model 1</w:t>
      </w:r>
      <w:r>
        <w:rPr>
          <w:b/>
          <w:sz w:val="20"/>
        </w:rPr>
        <w:tab/>
        <w:t>Model 2</w:t>
      </w:r>
      <w:r>
        <w:rPr>
          <w:b/>
          <w:sz w:val="20"/>
        </w:rPr>
        <w:tab/>
        <w:t>Model 3</w:t>
      </w:r>
      <w:r>
        <w:rPr>
          <w:b/>
          <w:sz w:val="20"/>
        </w:rPr>
        <w:tab/>
        <w:t>Model 4</w:t>
      </w:r>
      <w:r>
        <w:rPr>
          <w:b/>
          <w:sz w:val="20"/>
        </w:rPr>
        <w:tab/>
        <w:t>Model 5</w:t>
      </w:r>
      <w:r>
        <w:rPr>
          <w:b/>
          <w:sz w:val="20"/>
        </w:rPr>
        <w:tab/>
        <w:t>Model 6</w:t>
      </w:r>
    </w:p>
    <w:p w14:paraId="2D2B6E64" w14:textId="77777777" w:rsidR="0043719D" w:rsidRDefault="0043719D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499"/>
        <w:gridCol w:w="1149"/>
        <w:gridCol w:w="1247"/>
        <w:gridCol w:w="1142"/>
        <w:gridCol w:w="1169"/>
        <w:gridCol w:w="1180"/>
      </w:tblGrid>
      <w:tr w:rsidR="0043719D" w14:paraId="1EF2FFA9" w14:textId="77777777">
        <w:trPr>
          <w:trHeight w:val="291"/>
        </w:trPr>
        <w:tc>
          <w:tcPr>
            <w:tcW w:w="3137" w:type="dxa"/>
            <w:gridSpan w:val="2"/>
            <w:tcBorders>
              <w:top w:val="single" w:sz="8" w:space="0" w:color="515151"/>
            </w:tcBorders>
          </w:tcPr>
          <w:p w14:paraId="7636CC17" w14:textId="77777777" w:rsidR="0043719D" w:rsidRDefault="004E3D60">
            <w:pPr>
              <w:pStyle w:val="TableParagraph"/>
              <w:tabs>
                <w:tab w:val="left" w:pos="2247"/>
              </w:tabs>
              <w:spacing w:before="61" w:line="210" w:lineRule="exact"/>
              <w:ind w:left="80"/>
              <w:rPr>
                <w:sz w:val="20"/>
              </w:rPr>
            </w:pPr>
            <w:r>
              <w:rPr>
                <w:b/>
                <w:sz w:val="20"/>
              </w:rPr>
              <w:t>Constant</w:t>
            </w:r>
            <w:r>
              <w:rPr>
                <w:b/>
                <w:sz w:val="20"/>
              </w:rPr>
              <w:tab/>
            </w:r>
            <w:r>
              <w:rPr>
                <w:position w:val="12"/>
                <w:sz w:val="20"/>
              </w:rPr>
              <w:t>–7.369</w:t>
            </w:r>
          </w:p>
        </w:tc>
        <w:tc>
          <w:tcPr>
            <w:tcW w:w="1149" w:type="dxa"/>
            <w:tcBorders>
              <w:top w:val="single" w:sz="8" w:space="0" w:color="515151"/>
            </w:tcBorders>
          </w:tcPr>
          <w:p w14:paraId="2F407F6C" w14:textId="77777777" w:rsidR="0043719D" w:rsidRDefault="004E3D60">
            <w:pPr>
              <w:pStyle w:val="TableParagraph"/>
              <w:spacing w:before="61" w:line="210" w:lineRule="exact"/>
              <w:ind w:left="257" w:right="268"/>
              <w:jc w:val="center"/>
              <w:rPr>
                <w:sz w:val="20"/>
              </w:rPr>
            </w:pPr>
            <w:r>
              <w:rPr>
                <w:sz w:val="20"/>
              </w:rPr>
              <w:t>–4.019</w:t>
            </w:r>
          </w:p>
        </w:tc>
        <w:tc>
          <w:tcPr>
            <w:tcW w:w="1247" w:type="dxa"/>
            <w:tcBorders>
              <w:top w:val="single" w:sz="8" w:space="0" w:color="515151"/>
            </w:tcBorders>
          </w:tcPr>
          <w:p w14:paraId="58652FD2" w14:textId="77777777" w:rsidR="0043719D" w:rsidRDefault="004E3D60">
            <w:pPr>
              <w:pStyle w:val="TableParagraph"/>
              <w:spacing w:before="61" w:line="210" w:lineRule="exact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–16.329</w:t>
            </w:r>
          </w:p>
        </w:tc>
        <w:tc>
          <w:tcPr>
            <w:tcW w:w="1142" w:type="dxa"/>
            <w:tcBorders>
              <w:top w:val="single" w:sz="8" w:space="0" w:color="515151"/>
            </w:tcBorders>
          </w:tcPr>
          <w:p w14:paraId="3CE8601C" w14:textId="77777777" w:rsidR="0043719D" w:rsidRDefault="004E3D60">
            <w:pPr>
              <w:pStyle w:val="TableParagraph"/>
              <w:spacing w:before="61"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–8.859</w:t>
            </w:r>
          </w:p>
        </w:tc>
        <w:tc>
          <w:tcPr>
            <w:tcW w:w="1169" w:type="dxa"/>
            <w:tcBorders>
              <w:top w:val="single" w:sz="8" w:space="0" w:color="515151"/>
            </w:tcBorders>
          </w:tcPr>
          <w:p w14:paraId="39BBDD53" w14:textId="77777777" w:rsidR="0043719D" w:rsidRDefault="004E3D60">
            <w:pPr>
              <w:pStyle w:val="TableParagraph"/>
              <w:spacing w:before="61" w:line="210" w:lineRule="exact"/>
              <w:ind w:left="266" w:right="279"/>
              <w:jc w:val="center"/>
              <w:rPr>
                <w:sz w:val="20"/>
              </w:rPr>
            </w:pPr>
            <w:r>
              <w:rPr>
                <w:sz w:val="20"/>
              </w:rPr>
              <w:t>–6.834</w:t>
            </w:r>
          </w:p>
        </w:tc>
        <w:tc>
          <w:tcPr>
            <w:tcW w:w="1180" w:type="dxa"/>
            <w:tcBorders>
              <w:top w:val="single" w:sz="8" w:space="0" w:color="515151"/>
            </w:tcBorders>
          </w:tcPr>
          <w:p w14:paraId="77269A1B" w14:textId="77777777" w:rsidR="0043719D" w:rsidRDefault="004E3D60">
            <w:pPr>
              <w:pStyle w:val="TableParagraph"/>
              <w:spacing w:before="61" w:line="210" w:lineRule="exact"/>
              <w:ind w:left="278" w:right="278"/>
              <w:jc w:val="center"/>
              <w:rPr>
                <w:sz w:val="20"/>
              </w:rPr>
            </w:pPr>
            <w:r>
              <w:rPr>
                <w:sz w:val="20"/>
              </w:rPr>
              <w:t>–2.778</w:t>
            </w:r>
          </w:p>
        </w:tc>
      </w:tr>
      <w:tr w:rsidR="0043719D" w14:paraId="00DE1932" w14:textId="77777777">
        <w:trPr>
          <w:trHeight w:val="295"/>
        </w:trPr>
        <w:tc>
          <w:tcPr>
            <w:tcW w:w="1638" w:type="dxa"/>
          </w:tcPr>
          <w:p w14:paraId="6B46C7FD" w14:textId="77777777" w:rsidR="0043719D" w:rsidRDefault="0043719D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15732DB3" w14:textId="77777777" w:rsidR="0043719D" w:rsidRDefault="004E3D60">
            <w:pPr>
              <w:pStyle w:val="TableParagraph"/>
              <w:spacing w:line="221" w:lineRule="exact"/>
              <w:ind w:left="546"/>
              <w:rPr>
                <w:sz w:val="20"/>
              </w:rPr>
            </w:pPr>
            <w:r>
              <w:rPr>
                <w:sz w:val="20"/>
              </w:rPr>
              <w:t>(11.099)</w:t>
            </w:r>
          </w:p>
        </w:tc>
        <w:tc>
          <w:tcPr>
            <w:tcW w:w="1149" w:type="dxa"/>
          </w:tcPr>
          <w:p w14:paraId="7EACD802" w14:textId="77777777" w:rsidR="0043719D" w:rsidRDefault="004E3D60">
            <w:pPr>
              <w:pStyle w:val="TableParagraph"/>
              <w:spacing w:line="221" w:lineRule="exact"/>
              <w:ind w:left="257" w:right="268"/>
              <w:jc w:val="center"/>
              <w:rPr>
                <w:sz w:val="20"/>
              </w:rPr>
            </w:pPr>
            <w:r>
              <w:rPr>
                <w:sz w:val="20"/>
              </w:rPr>
              <w:t>(8.934)</w:t>
            </w:r>
          </w:p>
        </w:tc>
        <w:tc>
          <w:tcPr>
            <w:tcW w:w="1247" w:type="dxa"/>
          </w:tcPr>
          <w:p w14:paraId="47E7B678" w14:textId="77777777" w:rsidR="0043719D" w:rsidRDefault="004E3D60">
            <w:pPr>
              <w:pStyle w:val="TableParagraph"/>
              <w:spacing w:line="221" w:lineRule="exact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(10.557)</w:t>
            </w:r>
          </w:p>
        </w:tc>
        <w:tc>
          <w:tcPr>
            <w:tcW w:w="1142" w:type="dxa"/>
          </w:tcPr>
          <w:p w14:paraId="1F4FE93F" w14:textId="77777777" w:rsidR="0043719D" w:rsidRDefault="004E3D60">
            <w:pPr>
              <w:pStyle w:val="TableParagraph"/>
              <w:spacing w:line="221" w:lineRule="exact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(8.485)</w:t>
            </w:r>
          </w:p>
        </w:tc>
        <w:tc>
          <w:tcPr>
            <w:tcW w:w="1169" w:type="dxa"/>
          </w:tcPr>
          <w:p w14:paraId="57B3CC95" w14:textId="77777777" w:rsidR="0043719D" w:rsidRDefault="004E3D60">
            <w:pPr>
              <w:pStyle w:val="TableParagraph"/>
              <w:spacing w:line="221" w:lineRule="exact"/>
              <w:ind w:left="266" w:right="279"/>
              <w:jc w:val="center"/>
              <w:rPr>
                <w:sz w:val="20"/>
              </w:rPr>
            </w:pPr>
            <w:r>
              <w:rPr>
                <w:sz w:val="20"/>
              </w:rPr>
              <w:t>(8.127)</w:t>
            </w:r>
          </w:p>
        </w:tc>
        <w:tc>
          <w:tcPr>
            <w:tcW w:w="1180" w:type="dxa"/>
          </w:tcPr>
          <w:p w14:paraId="27BC60E6" w14:textId="77777777" w:rsidR="0043719D" w:rsidRDefault="004E3D60">
            <w:pPr>
              <w:pStyle w:val="TableParagraph"/>
              <w:spacing w:line="221" w:lineRule="exact"/>
              <w:ind w:left="278" w:right="278"/>
              <w:jc w:val="center"/>
              <w:rPr>
                <w:sz w:val="20"/>
              </w:rPr>
            </w:pPr>
            <w:r>
              <w:rPr>
                <w:sz w:val="20"/>
              </w:rPr>
              <w:t>(3.611)</w:t>
            </w:r>
          </w:p>
        </w:tc>
      </w:tr>
      <w:tr w:rsidR="0043719D" w14:paraId="345D238A" w14:textId="77777777">
        <w:trPr>
          <w:trHeight w:val="516"/>
        </w:trPr>
        <w:tc>
          <w:tcPr>
            <w:tcW w:w="1638" w:type="dxa"/>
          </w:tcPr>
          <w:p w14:paraId="63794B22" w14:textId="77777777" w:rsidR="0043719D" w:rsidRDefault="004E3D60">
            <w:pPr>
              <w:pStyle w:val="TableParagraph"/>
              <w:spacing w:before="56" w:line="220" w:lineRule="exact"/>
              <w:ind w:left="80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Electoral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competition</w:t>
            </w:r>
          </w:p>
        </w:tc>
        <w:tc>
          <w:tcPr>
            <w:tcW w:w="1499" w:type="dxa"/>
          </w:tcPr>
          <w:p w14:paraId="3F444B7E" w14:textId="77777777" w:rsidR="0043719D" w:rsidRDefault="004E3D60">
            <w:pPr>
              <w:pStyle w:val="TableParagraph"/>
              <w:spacing w:before="66" w:line="225" w:lineRule="exact"/>
              <w:ind w:left="609"/>
              <w:rPr>
                <w:sz w:val="20"/>
              </w:rPr>
            </w:pPr>
            <w:r>
              <w:rPr>
                <w:sz w:val="20"/>
              </w:rPr>
              <w:t>–0.013</w:t>
            </w:r>
          </w:p>
          <w:p w14:paraId="3A10F48B" w14:textId="77777777" w:rsidR="0043719D" w:rsidRDefault="004E3D60">
            <w:pPr>
              <w:pStyle w:val="TableParagraph"/>
              <w:spacing w:line="205" w:lineRule="exact"/>
              <w:ind w:left="592"/>
              <w:rPr>
                <w:sz w:val="20"/>
              </w:rPr>
            </w:pPr>
            <w:r>
              <w:rPr>
                <w:sz w:val="20"/>
              </w:rPr>
              <w:t>(0.054)</w:t>
            </w:r>
          </w:p>
        </w:tc>
        <w:tc>
          <w:tcPr>
            <w:tcW w:w="1149" w:type="dxa"/>
          </w:tcPr>
          <w:p w14:paraId="3782552F" w14:textId="77777777" w:rsidR="0043719D" w:rsidRDefault="004E3D60">
            <w:pPr>
              <w:pStyle w:val="TableParagraph"/>
              <w:spacing w:before="66" w:line="225" w:lineRule="exact"/>
              <w:ind w:left="292"/>
              <w:rPr>
                <w:sz w:val="20"/>
              </w:rPr>
            </w:pPr>
            <w:r>
              <w:rPr>
                <w:sz w:val="20"/>
              </w:rPr>
              <w:t>–0.028</w:t>
            </w:r>
          </w:p>
          <w:p w14:paraId="1E0ABA01" w14:textId="77777777" w:rsidR="0043719D" w:rsidRDefault="004E3D60">
            <w:pPr>
              <w:pStyle w:val="TableParagraph"/>
              <w:spacing w:line="205" w:lineRule="exact"/>
              <w:ind w:left="275"/>
              <w:rPr>
                <w:sz w:val="20"/>
              </w:rPr>
            </w:pPr>
            <w:r>
              <w:rPr>
                <w:sz w:val="20"/>
              </w:rPr>
              <w:t>(0.046)</w:t>
            </w:r>
          </w:p>
        </w:tc>
        <w:tc>
          <w:tcPr>
            <w:tcW w:w="1247" w:type="dxa"/>
          </w:tcPr>
          <w:p w14:paraId="1C8E683F" w14:textId="77777777" w:rsidR="0043719D" w:rsidRDefault="0043719D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14:paraId="1E41EEFD" w14:textId="77777777" w:rsidR="0043719D" w:rsidRDefault="004E3D60">
            <w:pPr>
              <w:pStyle w:val="TableParagraph"/>
              <w:spacing w:before="66" w:line="225" w:lineRule="exact"/>
              <w:ind w:left="291"/>
              <w:rPr>
                <w:sz w:val="20"/>
              </w:rPr>
            </w:pPr>
            <w:r>
              <w:rPr>
                <w:sz w:val="20"/>
              </w:rPr>
              <w:t>–0.068</w:t>
            </w:r>
          </w:p>
          <w:p w14:paraId="627A18EE" w14:textId="77777777" w:rsidR="0043719D" w:rsidRDefault="004E3D60">
            <w:pPr>
              <w:pStyle w:val="TableParagraph"/>
              <w:spacing w:line="205" w:lineRule="exact"/>
              <w:ind w:left="274"/>
              <w:rPr>
                <w:sz w:val="20"/>
              </w:rPr>
            </w:pPr>
            <w:r>
              <w:rPr>
                <w:sz w:val="20"/>
              </w:rPr>
              <w:t>(0.042)</w:t>
            </w:r>
          </w:p>
        </w:tc>
        <w:tc>
          <w:tcPr>
            <w:tcW w:w="1169" w:type="dxa"/>
          </w:tcPr>
          <w:p w14:paraId="011B4512" w14:textId="77777777" w:rsidR="0043719D" w:rsidRDefault="0043719D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14:paraId="0E357884" w14:textId="77777777" w:rsidR="0043719D" w:rsidRDefault="0043719D">
            <w:pPr>
              <w:pStyle w:val="TableParagraph"/>
              <w:rPr>
                <w:sz w:val="20"/>
              </w:rPr>
            </w:pPr>
          </w:p>
        </w:tc>
      </w:tr>
    </w:tbl>
    <w:p w14:paraId="74294454" w14:textId="77777777" w:rsidR="0043719D" w:rsidRDefault="0043719D">
      <w:pPr>
        <w:pStyle w:val="BodyText"/>
        <w:spacing w:before="1"/>
        <w:rPr>
          <w:b/>
          <w:sz w:val="6"/>
        </w:rPr>
      </w:pPr>
    </w:p>
    <w:p w14:paraId="6E2F2EE1" w14:textId="77777777" w:rsidR="0043719D" w:rsidRDefault="0043719D">
      <w:pPr>
        <w:rPr>
          <w:sz w:val="6"/>
        </w:rPr>
        <w:sectPr w:rsidR="0043719D">
          <w:pgSz w:w="11910" w:h="16840"/>
          <w:pgMar w:top="1440" w:right="780" w:bottom="980" w:left="1000" w:header="0" w:footer="786" w:gutter="0"/>
          <w:cols w:space="720"/>
        </w:sectPr>
      </w:pPr>
    </w:p>
    <w:p w14:paraId="2326669A" w14:textId="77777777" w:rsidR="0043719D" w:rsidRDefault="00B849E6">
      <w:pPr>
        <w:tabs>
          <w:tab w:val="left" w:pos="2680"/>
        </w:tabs>
        <w:spacing w:before="62"/>
        <w:ind w:left="520"/>
        <w:rPr>
          <w:sz w:val="20"/>
        </w:rPr>
      </w:pPr>
      <w:r>
        <w:pict w14:anchorId="4DD9594A">
          <v:shape id="docshape85" o:spid="_x0000_s1064" type="#_x0000_t202" style="position:absolute;left:0;text-align:left;margin-left:73.5pt;margin-top:14.5pt;width:437.3pt;height:72.25pt;z-index:2516418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1"/>
                    <w:gridCol w:w="1122"/>
                    <w:gridCol w:w="1197"/>
                    <w:gridCol w:w="1773"/>
                    <w:gridCol w:w="1758"/>
                    <w:gridCol w:w="932"/>
                  </w:tblGrid>
                  <w:tr w:rsidR="0043719D" w14:paraId="0C3C8AB9" w14:textId="77777777">
                    <w:trPr>
                      <w:trHeight w:val="306"/>
                    </w:trPr>
                    <w:tc>
                      <w:tcPr>
                        <w:tcW w:w="1961" w:type="dxa"/>
                      </w:tcPr>
                      <w:p w14:paraId="343FB9B8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</w:tcPr>
                      <w:p w14:paraId="0BC4A788" w14:textId="77777777" w:rsidR="0043719D" w:rsidRDefault="004E3D60">
                        <w:pPr>
                          <w:pStyle w:val="TableParagraph"/>
                          <w:spacing w:line="221" w:lineRule="exact"/>
                          <w:ind w:left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(1.503)</w:t>
                        </w:r>
                      </w:p>
                    </w:tc>
                    <w:tc>
                      <w:tcPr>
                        <w:tcW w:w="1197" w:type="dxa"/>
                      </w:tcPr>
                      <w:p w14:paraId="125BBE29" w14:textId="77777777" w:rsidR="0043719D" w:rsidRDefault="004E3D60">
                        <w:pPr>
                          <w:pStyle w:val="TableParagraph"/>
                          <w:spacing w:line="221" w:lineRule="exact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(1.407)</w:t>
                        </w:r>
                      </w:p>
                    </w:tc>
                    <w:tc>
                      <w:tcPr>
                        <w:tcW w:w="1773" w:type="dxa"/>
                      </w:tcPr>
                      <w:p w14:paraId="649AF5B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58" w:type="dxa"/>
                      </w:tcPr>
                      <w:p w14:paraId="27D28BD6" w14:textId="77777777" w:rsidR="0043719D" w:rsidRDefault="004E3D60">
                        <w:pPr>
                          <w:pStyle w:val="TableParagraph"/>
                          <w:spacing w:line="221" w:lineRule="exact"/>
                          <w:ind w:left="8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(1.181)</w:t>
                        </w:r>
                      </w:p>
                    </w:tc>
                    <w:tc>
                      <w:tcPr>
                        <w:tcW w:w="932" w:type="dxa"/>
                      </w:tcPr>
                      <w:p w14:paraId="534B565A" w14:textId="77777777" w:rsidR="0043719D" w:rsidRDefault="004E3D60">
                        <w:pPr>
                          <w:pStyle w:val="TableParagraph"/>
                          <w:spacing w:line="221" w:lineRule="exact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(1.135)</w:t>
                        </w:r>
                      </w:p>
                    </w:tc>
                  </w:tr>
                  <w:tr w:rsidR="0043719D" w14:paraId="593926B7" w14:textId="77777777">
                    <w:trPr>
                      <w:trHeight w:val="305"/>
                    </w:trPr>
                    <w:tc>
                      <w:tcPr>
                        <w:tcW w:w="1961" w:type="dxa"/>
                      </w:tcPr>
                      <w:p w14:paraId="09A28E63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Government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digital</w:t>
                        </w:r>
                      </w:p>
                    </w:tc>
                    <w:tc>
                      <w:tcPr>
                        <w:tcW w:w="1122" w:type="dxa"/>
                      </w:tcPr>
                      <w:p w14:paraId="3C3D21C4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2.591</w:t>
                        </w:r>
                      </w:p>
                    </w:tc>
                    <w:tc>
                      <w:tcPr>
                        <w:tcW w:w="1197" w:type="dxa"/>
                      </w:tcPr>
                      <w:p w14:paraId="10451FB7" w14:textId="77777777" w:rsidR="0043719D" w:rsidRDefault="004E3D60">
                        <w:pPr>
                          <w:pStyle w:val="TableParagraph"/>
                          <w:spacing w:before="76" w:line="209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1.445</w:t>
                        </w:r>
                      </w:p>
                    </w:tc>
                    <w:tc>
                      <w:tcPr>
                        <w:tcW w:w="1773" w:type="dxa"/>
                      </w:tcPr>
                      <w:p w14:paraId="46DE7C35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58" w:type="dxa"/>
                      </w:tcPr>
                      <w:p w14:paraId="604FD71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71FB8563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030C3DBB" w14:textId="77777777">
                    <w:trPr>
                      <w:trHeight w:val="307"/>
                    </w:trPr>
                    <w:tc>
                      <w:tcPr>
                        <w:tcW w:w="1961" w:type="dxa"/>
                      </w:tcPr>
                      <w:p w14:paraId="008F2F26" w14:textId="77777777" w:rsidR="0043719D" w:rsidRDefault="004E3D60">
                        <w:pPr>
                          <w:pStyle w:val="TableParagraph"/>
                          <w:spacing w:line="22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capacity</w:t>
                        </w:r>
                      </w:p>
                    </w:tc>
                    <w:tc>
                      <w:tcPr>
                        <w:tcW w:w="1122" w:type="dxa"/>
                      </w:tcPr>
                      <w:p w14:paraId="1010712A" w14:textId="77777777" w:rsidR="0043719D" w:rsidRDefault="004E3D60">
                        <w:pPr>
                          <w:pStyle w:val="TableParagraph"/>
                          <w:spacing w:line="221" w:lineRule="exact"/>
                          <w:ind w:left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(2.592)</w:t>
                        </w:r>
                      </w:p>
                    </w:tc>
                    <w:tc>
                      <w:tcPr>
                        <w:tcW w:w="1197" w:type="dxa"/>
                      </w:tcPr>
                      <w:p w14:paraId="61D2201D" w14:textId="77777777" w:rsidR="0043719D" w:rsidRDefault="004E3D60">
                        <w:pPr>
                          <w:pStyle w:val="TableParagraph"/>
                          <w:spacing w:line="221" w:lineRule="exact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(1.958)</w:t>
                        </w:r>
                      </w:p>
                    </w:tc>
                    <w:tc>
                      <w:tcPr>
                        <w:tcW w:w="1773" w:type="dxa"/>
                      </w:tcPr>
                      <w:p w14:paraId="5526E54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58" w:type="dxa"/>
                      </w:tcPr>
                      <w:p w14:paraId="50374DD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74B29BB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10550FCA" w14:textId="77777777">
                    <w:trPr>
                      <w:trHeight w:val="307"/>
                    </w:trPr>
                    <w:tc>
                      <w:tcPr>
                        <w:tcW w:w="1961" w:type="dxa"/>
                      </w:tcPr>
                      <w:p w14:paraId="07A8F3CC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Citizens’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internet</w:t>
                        </w:r>
                      </w:p>
                    </w:tc>
                    <w:tc>
                      <w:tcPr>
                        <w:tcW w:w="1122" w:type="dxa"/>
                      </w:tcPr>
                      <w:p w14:paraId="779D89D0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–0.010</w:t>
                        </w:r>
                      </w:p>
                    </w:tc>
                    <w:tc>
                      <w:tcPr>
                        <w:tcW w:w="1197" w:type="dxa"/>
                      </w:tcPr>
                      <w:p w14:paraId="71BCE3F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14:paraId="76817B20" w14:textId="77777777" w:rsidR="0043719D" w:rsidRDefault="004E3D60">
                        <w:pPr>
                          <w:pStyle w:val="TableParagraph"/>
                          <w:spacing w:before="78" w:line="209" w:lineRule="exact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0.019</w:t>
                        </w:r>
                      </w:p>
                    </w:tc>
                    <w:tc>
                      <w:tcPr>
                        <w:tcW w:w="1758" w:type="dxa"/>
                      </w:tcPr>
                      <w:p w14:paraId="605D6E16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7B553EB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1F344B2C" w14:textId="77777777">
                    <w:trPr>
                      <w:trHeight w:val="220"/>
                    </w:trPr>
                    <w:tc>
                      <w:tcPr>
                        <w:tcW w:w="1961" w:type="dxa"/>
                      </w:tcPr>
                      <w:p w14:paraId="2A4B692A" w14:textId="77777777" w:rsidR="0043719D" w:rsidRDefault="004E3D60">
                        <w:pPr>
                          <w:pStyle w:val="TableParagraph"/>
                          <w:spacing w:line="20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access</w:t>
                        </w:r>
                      </w:p>
                    </w:tc>
                    <w:tc>
                      <w:tcPr>
                        <w:tcW w:w="1122" w:type="dxa"/>
                      </w:tcPr>
                      <w:p w14:paraId="2A0E2D40" w14:textId="77777777" w:rsidR="0043719D" w:rsidRDefault="004E3D60">
                        <w:pPr>
                          <w:pStyle w:val="TableParagraph"/>
                          <w:spacing w:line="201" w:lineRule="exact"/>
                          <w:ind w:left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(0.039)</w:t>
                        </w:r>
                      </w:p>
                    </w:tc>
                    <w:tc>
                      <w:tcPr>
                        <w:tcW w:w="1197" w:type="dxa"/>
                      </w:tcPr>
                      <w:p w14:paraId="7CEAC48A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14:paraId="5582EF99" w14:textId="77777777" w:rsidR="0043719D" w:rsidRDefault="004E3D60">
                        <w:pPr>
                          <w:pStyle w:val="TableParagraph"/>
                          <w:spacing w:line="201" w:lineRule="exact"/>
                          <w:ind w:left="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(0.039)</w:t>
                        </w:r>
                      </w:p>
                    </w:tc>
                    <w:tc>
                      <w:tcPr>
                        <w:tcW w:w="1758" w:type="dxa"/>
                      </w:tcPr>
                      <w:p w14:paraId="1B2E9807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32" w:type="dxa"/>
                      </w:tcPr>
                      <w:p w14:paraId="658AF70B" w14:textId="77777777" w:rsidR="0043719D" w:rsidRDefault="0043719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34349939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  <w:sz w:val="20"/>
        </w:rPr>
        <w:t>Turnover</w:t>
      </w:r>
      <w:r w:rsidR="004E3D60">
        <w:rPr>
          <w:b/>
          <w:sz w:val="20"/>
        </w:rPr>
        <w:tab/>
      </w:r>
      <w:r w:rsidR="004E3D60">
        <w:rPr>
          <w:position w:val="12"/>
          <w:sz w:val="20"/>
        </w:rPr>
        <w:t>2.623+</w:t>
      </w:r>
    </w:p>
    <w:p w14:paraId="133AD4F9" w14:textId="77777777" w:rsidR="0043719D" w:rsidRDefault="004E3D60">
      <w:pPr>
        <w:spacing w:before="62"/>
        <w:ind w:left="520"/>
        <w:rPr>
          <w:sz w:val="20"/>
        </w:rPr>
      </w:pPr>
      <w:r>
        <w:br w:type="column"/>
      </w:r>
      <w:r>
        <w:rPr>
          <w:sz w:val="20"/>
        </w:rPr>
        <w:t>2.474+</w:t>
      </w:r>
    </w:p>
    <w:p w14:paraId="530922AE" w14:textId="77777777" w:rsidR="0043719D" w:rsidRDefault="004E3D60">
      <w:pPr>
        <w:spacing w:before="62"/>
        <w:ind w:left="520"/>
        <w:rPr>
          <w:sz w:val="20"/>
        </w:rPr>
      </w:pPr>
      <w:r>
        <w:br w:type="column"/>
      </w:r>
      <w:r>
        <w:rPr>
          <w:sz w:val="20"/>
        </w:rPr>
        <w:t>2.743*</w:t>
      </w:r>
    </w:p>
    <w:p w14:paraId="20845F54" w14:textId="77777777" w:rsidR="0043719D" w:rsidRDefault="004E3D60">
      <w:pPr>
        <w:spacing w:before="62"/>
        <w:ind w:left="520"/>
        <w:rPr>
          <w:sz w:val="20"/>
        </w:rPr>
      </w:pPr>
      <w:r>
        <w:br w:type="column"/>
      </w:r>
      <w:r>
        <w:rPr>
          <w:sz w:val="20"/>
        </w:rPr>
        <w:t>2.884**</w:t>
      </w:r>
    </w:p>
    <w:p w14:paraId="1149E57F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4" w:space="720" w:equalWidth="0">
            <w:col w:w="3284" w:space="59"/>
            <w:col w:w="1123" w:space="2431"/>
            <w:col w:w="1070" w:space="62"/>
            <w:col w:w="2101"/>
          </w:cols>
        </w:sectPr>
      </w:pPr>
    </w:p>
    <w:p w14:paraId="5AF5F3A8" w14:textId="77777777" w:rsidR="0043719D" w:rsidRDefault="0043719D">
      <w:pPr>
        <w:pStyle w:val="BodyText"/>
        <w:rPr>
          <w:sz w:val="20"/>
        </w:rPr>
      </w:pPr>
    </w:p>
    <w:p w14:paraId="2891488D" w14:textId="77777777" w:rsidR="0043719D" w:rsidRDefault="0043719D">
      <w:pPr>
        <w:pStyle w:val="BodyText"/>
        <w:rPr>
          <w:sz w:val="20"/>
        </w:rPr>
      </w:pPr>
    </w:p>
    <w:p w14:paraId="68991EDD" w14:textId="77777777" w:rsidR="0043719D" w:rsidRDefault="0043719D">
      <w:pPr>
        <w:pStyle w:val="BodyText"/>
        <w:rPr>
          <w:sz w:val="20"/>
        </w:rPr>
      </w:pPr>
    </w:p>
    <w:p w14:paraId="5541F5BA" w14:textId="77777777" w:rsidR="0043719D" w:rsidRDefault="0043719D">
      <w:pPr>
        <w:pStyle w:val="BodyText"/>
        <w:rPr>
          <w:sz w:val="20"/>
        </w:rPr>
      </w:pPr>
    </w:p>
    <w:p w14:paraId="5E7CBA8F" w14:textId="77777777" w:rsidR="0043719D" w:rsidRDefault="0043719D">
      <w:pPr>
        <w:pStyle w:val="BodyText"/>
        <w:rPr>
          <w:sz w:val="20"/>
        </w:rPr>
      </w:pPr>
    </w:p>
    <w:p w14:paraId="720DDF8E" w14:textId="77777777" w:rsidR="0043719D" w:rsidRDefault="0043719D">
      <w:pPr>
        <w:pStyle w:val="BodyText"/>
        <w:rPr>
          <w:sz w:val="20"/>
        </w:rPr>
      </w:pPr>
    </w:p>
    <w:p w14:paraId="19464219" w14:textId="77777777" w:rsidR="0043719D" w:rsidRDefault="0043719D">
      <w:pPr>
        <w:pStyle w:val="BodyText"/>
        <w:spacing w:before="1"/>
        <w:rPr>
          <w:sz w:val="18"/>
        </w:rPr>
      </w:pPr>
    </w:p>
    <w:p w14:paraId="37628822" w14:textId="77777777" w:rsidR="0043719D" w:rsidRDefault="00B849E6">
      <w:pPr>
        <w:spacing w:line="616" w:lineRule="auto"/>
        <w:ind w:left="520" w:right="8217"/>
        <w:rPr>
          <w:b/>
          <w:sz w:val="20"/>
        </w:rPr>
      </w:pPr>
      <w:r>
        <w:pict w14:anchorId="2643493F">
          <v:shape id="docshape86" o:spid="_x0000_s1063" type="#_x0000_t202" style="position:absolute;left:0;text-align:left;margin-left:1in;margin-top:64.6pt;width:451.3pt;height:88.15pt;z-index:2516428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6"/>
                    <w:gridCol w:w="1428"/>
                    <w:gridCol w:w="1198"/>
                    <w:gridCol w:w="1198"/>
                    <w:gridCol w:w="1168"/>
                    <w:gridCol w:w="1168"/>
                    <w:gridCol w:w="1183"/>
                  </w:tblGrid>
                  <w:tr w:rsidR="0043719D" w14:paraId="07B259F4" w14:textId="77777777">
                    <w:trPr>
                      <w:trHeight w:val="301"/>
                    </w:trPr>
                    <w:tc>
                      <w:tcPr>
                        <w:tcW w:w="1686" w:type="dxa"/>
                        <w:tcBorders>
                          <w:bottom w:val="single" w:sz="8" w:space="0" w:color="515151"/>
                        </w:tcBorders>
                      </w:tcPr>
                      <w:p w14:paraId="1587DDFC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8" w:space="0" w:color="515151"/>
                        </w:tcBorders>
                      </w:tcPr>
                      <w:p w14:paraId="185BD7DA" w14:textId="77777777" w:rsidR="0043719D" w:rsidRDefault="004E3D60">
                        <w:pPr>
                          <w:pStyle w:val="TableParagraph"/>
                          <w:spacing w:line="221" w:lineRule="exact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(9.574)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8" w:space="0" w:color="515151"/>
                        </w:tcBorders>
                      </w:tcPr>
                      <w:p w14:paraId="16748EBB" w14:textId="77777777" w:rsidR="0043719D" w:rsidRDefault="004E3D60">
                        <w:pPr>
                          <w:pStyle w:val="TableParagraph"/>
                          <w:spacing w:line="221" w:lineRule="exact"/>
                          <w:ind w:left="2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(7.960)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8" w:space="0" w:color="515151"/>
                        </w:tcBorders>
                      </w:tcPr>
                      <w:p w14:paraId="109448D2" w14:textId="77777777" w:rsidR="0043719D" w:rsidRDefault="004E3D60">
                        <w:pPr>
                          <w:pStyle w:val="TableParagraph"/>
                          <w:spacing w:line="221" w:lineRule="exact"/>
                          <w:ind w:left="292" w:right="2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(9.426)</w:t>
                        </w:r>
                      </w:p>
                    </w:tc>
                    <w:tc>
                      <w:tcPr>
                        <w:tcW w:w="1168" w:type="dxa"/>
                        <w:tcBorders>
                          <w:bottom w:val="single" w:sz="8" w:space="0" w:color="515151"/>
                        </w:tcBorders>
                      </w:tcPr>
                      <w:p w14:paraId="23BA4C33" w14:textId="77777777" w:rsidR="0043719D" w:rsidRDefault="004E3D60">
                        <w:pPr>
                          <w:pStyle w:val="TableParagraph"/>
                          <w:spacing w:line="221" w:lineRule="exact"/>
                          <w:ind w:left="263" w:right="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(7.541)</w:t>
                        </w:r>
                      </w:p>
                    </w:tc>
                    <w:tc>
                      <w:tcPr>
                        <w:tcW w:w="1168" w:type="dxa"/>
                        <w:tcBorders>
                          <w:bottom w:val="single" w:sz="8" w:space="0" w:color="515151"/>
                        </w:tcBorders>
                      </w:tcPr>
                      <w:p w14:paraId="3D0A04F0" w14:textId="77777777" w:rsidR="0043719D" w:rsidRDefault="004E3D60">
                        <w:pPr>
                          <w:pStyle w:val="TableParagraph"/>
                          <w:spacing w:line="221" w:lineRule="exact"/>
                          <w:ind w:left="249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(6.968)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446C3ECF" w14:textId="77777777" w:rsidR="0043719D" w:rsidRDefault="004E3D60">
                        <w:pPr>
                          <w:pStyle w:val="TableParagraph"/>
                          <w:spacing w:line="221" w:lineRule="exact"/>
                          <w:ind w:left="275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(6.819)</w:t>
                        </w:r>
                      </w:p>
                    </w:tc>
                  </w:tr>
                  <w:tr w:rsidR="0043719D" w14:paraId="67CEB96A" w14:textId="77777777">
                    <w:trPr>
                      <w:trHeight w:val="478"/>
                    </w:trPr>
                    <w:tc>
                      <w:tcPr>
                        <w:tcW w:w="1686" w:type="dxa"/>
                        <w:tcBorders>
                          <w:top w:val="single" w:sz="8" w:space="0" w:color="515151"/>
                        </w:tcBorders>
                      </w:tcPr>
                      <w:p w14:paraId="60319571" w14:textId="77777777" w:rsidR="0043719D" w:rsidRDefault="004E3D60">
                        <w:pPr>
                          <w:pStyle w:val="TableParagraph"/>
                          <w:spacing w:before="113"/>
                          <w:ind w:left="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position w:val="-5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8" w:space="0" w:color="515151"/>
                        </w:tcBorders>
                      </w:tcPr>
                      <w:p w14:paraId="693F0BE8" w14:textId="77777777" w:rsidR="0043719D" w:rsidRDefault="004E3D60">
                        <w:pPr>
                          <w:pStyle w:val="TableParagraph"/>
                          <w:spacing w:before="101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0.449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8" w:space="0" w:color="515151"/>
                        </w:tcBorders>
                      </w:tcPr>
                      <w:p w14:paraId="32B8A6CA" w14:textId="77777777" w:rsidR="0043719D" w:rsidRDefault="004E3D60">
                        <w:pPr>
                          <w:pStyle w:val="TableParagraph"/>
                          <w:spacing w:before="101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0.431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8" w:space="0" w:color="515151"/>
                        </w:tcBorders>
                      </w:tcPr>
                      <w:p w14:paraId="70E34F3F" w14:textId="77777777" w:rsidR="0043719D" w:rsidRDefault="004E3D60">
                        <w:pPr>
                          <w:pStyle w:val="TableParagraph"/>
                          <w:spacing w:before="101"/>
                          <w:ind w:left="292" w:right="2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0.268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8" w:space="0" w:color="515151"/>
                        </w:tcBorders>
                      </w:tcPr>
                      <w:p w14:paraId="5B64291C" w14:textId="77777777" w:rsidR="0043719D" w:rsidRDefault="004E3D60">
                        <w:pPr>
                          <w:pStyle w:val="TableParagraph"/>
                          <w:spacing w:before="101"/>
                          <w:ind w:left="263" w:right="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0.327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8" w:space="0" w:color="515151"/>
                        </w:tcBorders>
                      </w:tcPr>
                      <w:p w14:paraId="2C89EF84" w14:textId="77777777" w:rsidR="0043719D" w:rsidRDefault="004E3D60">
                        <w:pPr>
                          <w:pStyle w:val="TableParagraph"/>
                          <w:spacing w:before="101"/>
                          <w:ind w:left="249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8" w:space="0" w:color="515151"/>
                        </w:tcBorders>
                      </w:tcPr>
                      <w:p w14:paraId="42B65459" w14:textId="77777777" w:rsidR="0043719D" w:rsidRDefault="004E3D60">
                        <w:pPr>
                          <w:pStyle w:val="TableParagraph"/>
                          <w:spacing w:before="101"/>
                          <w:ind w:left="275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0.390</w:t>
                        </w:r>
                      </w:p>
                    </w:tc>
                  </w:tr>
                  <w:tr w:rsidR="0043719D" w14:paraId="35E2C17A" w14:textId="77777777">
                    <w:trPr>
                      <w:trHeight w:val="483"/>
                    </w:trPr>
                    <w:tc>
                      <w:tcPr>
                        <w:tcW w:w="1686" w:type="dxa"/>
                      </w:tcPr>
                      <w:p w14:paraId="00AC049C" w14:textId="77777777" w:rsidR="0043719D" w:rsidRDefault="004E3D60">
                        <w:pPr>
                          <w:pStyle w:val="TableParagraph"/>
                          <w:spacing w:before="102"/>
                          <w:ind w:left="8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Adjusted R</w:t>
                        </w:r>
                        <w:r>
                          <w:rPr>
                            <w:b/>
                            <w:position w:val="6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28" w:type="dxa"/>
                      </w:tcPr>
                      <w:p w14:paraId="623973C4" w14:textId="77777777" w:rsidR="0043719D" w:rsidRDefault="004E3D60">
                        <w:pPr>
                          <w:pStyle w:val="TableParagraph"/>
                          <w:spacing w:before="112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0.208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511B0EA7" w14:textId="77777777" w:rsidR="0043719D" w:rsidRDefault="004E3D60">
                        <w:pPr>
                          <w:pStyle w:val="TableParagraph"/>
                          <w:spacing w:before="112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0.273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160E09EB" w14:textId="77777777" w:rsidR="0043719D" w:rsidRDefault="004E3D60">
                        <w:pPr>
                          <w:pStyle w:val="TableParagraph"/>
                          <w:spacing w:before="112"/>
                          <w:ind w:left="292" w:right="2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0.114</w:t>
                        </w:r>
                      </w:p>
                    </w:tc>
                    <w:tc>
                      <w:tcPr>
                        <w:tcW w:w="1168" w:type="dxa"/>
                      </w:tcPr>
                      <w:p w14:paraId="339F2967" w14:textId="77777777" w:rsidR="0043719D" w:rsidRDefault="004E3D60">
                        <w:pPr>
                          <w:pStyle w:val="TableParagraph"/>
                          <w:spacing w:before="112"/>
                          <w:ind w:left="263" w:right="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0.227</w:t>
                        </w:r>
                      </w:p>
                    </w:tc>
                    <w:tc>
                      <w:tcPr>
                        <w:tcW w:w="1168" w:type="dxa"/>
                      </w:tcPr>
                      <w:p w14:paraId="7C04349F" w14:textId="77777777" w:rsidR="0043719D" w:rsidRDefault="004E3D60">
                        <w:pPr>
                          <w:pStyle w:val="TableParagraph"/>
                          <w:spacing w:before="112"/>
                          <w:ind w:left="249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0.309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4863C0A8" w14:textId="77777777" w:rsidR="0043719D" w:rsidRDefault="004E3D60">
                        <w:pPr>
                          <w:pStyle w:val="TableParagraph"/>
                          <w:spacing w:before="112"/>
                          <w:ind w:left="275" w:right="2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0.331</w:t>
                        </w:r>
                      </w:p>
                    </w:tc>
                  </w:tr>
                  <w:tr w:rsidR="0043719D" w14:paraId="7728AD6D" w14:textId="77777777">
                    <w:trPr>
                      <w:trHeight w:val="461"/>
                    </w:trPr>
                    <w:tc>
                      <w:tcPr>
                        <w:tcW w:w="1686" w:type="dxa"/>
                        <w:tcBorders>
                          <w:bottom w:val="single" w:sz="8" w:space="0" w:color="515151"/>
                        </w:tcBorders>
                      </w:tcPr>
                      <w:p w14:paraId="572533FE" w14:textId="77777777" w:rsidR="0043719D" w:rsidRDefault="004E3D60">
                        <w:pPr>
                          <w:pStyle w:val="TableParagraph"/>
                          <w:spacing w:before="110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</w:t>
                        </w:r>
                      </w:p>
                    </w:tc>
                    <w:tc>
                      <w:tcPr>
                        <w:tcW w:w="1428" w:type="dxa"/>
                        <w:tcBorders>
                          <w:bottom w:val="single" w:sz="8" w:space="0" w:color="515151"/>
                        </w:tcBorders>
                      </w:tcPr>
                      <w:p w14:paraId="49488CD6" w14:textId="77777777" w:rsidR="0043719D" w:rsidRDefault="004E3D60">
                        <w:pPr>
                          <w:pStyle w:val="TableParagraph"/>
                          <w:spacing w:before="110"/>
                          <w:ind w:left="524" w:right="2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8" w:space="0" w:color="515151"/>
                        </w:tcBorders>
                      </w:tcPr>
                      <w:p w14:paraId="7F4FC75A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bottom w:val="single" w:sz="8" w:space="0" w:color="515151"/>
                        </w:tcBorders>
                      </w:tcPr>
                      <w:p w14:paraId="329FD131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bottom w:val="single" w:sz="8" w:space="0" w:color="515151"/>
                        </w:tcBorders>
                      </w:tcPr>
                      <w:p w14:paraId="3829044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68" w:type="dxa"/>
                        <w:tcBorders>
                          <w:bottom w:val="single" w:sz="8" w:space="0" w:color="515151"/>
                        </w:tcBorders>
                      </w:tcPr>
                      <w:p w14:paraId="189578C7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bottom w:val="single" w:sz="8" w:space="0" w:color="515151"/>
                        </w:tcBorders>
                      </w:tcPr>
                      <w:p w14:paraId="39471620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E922CB3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E5DB5CC">
          <v:shape id="docshape87" o:spid="_x0000_s1062" type="#_x0000_t202" style="position:absolute;left:0;text-align:left;margin-left:174.65pt;margin-top:-5.6pt;width:337.85pt;height:70.1pt;z-index:2516439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4"/>
                    <w:gridCol w:w="1044"/>
                    <w:gridCol w:w="1375"/>
                    <w:gridCol w:w="1059"/>
                    <w:gridCol w:w="1191"/>
                    <w:gridCol w:w="963"/>
                  </w:tblGrid>
                  <w:tr w:rsidR="0043719D" w14:paraId="49D6F20C" w14:textId="77777777">
                    <w:trPr>
                      <w:trHeight w:val="516"/>
                    </w:trPr>
                    <w:tc>
                      <w:tcPr>
                        <w:tcW w:w="1124" w:type="dxa"/>
                      </w:tcPr>
                      <w:p w14:paraId="6F6AEFD6" w14:textId="77777777" w:rsidR="0043719D" w:rsidRDefault="004E3D60">
                        <w:pPr>
                          <w:pStyle w:val="TableParagraph"/>
                          <w:spacing w:line="216" w:lineRule="exact"/>
                          <w:ind w:left="31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–2.208E-7</w:t>
                        </w:r>
                      </w:p>
                      <w:p w14:paraId="747FD1C3" w14:textId="77777777" w:rsidR="0043719D" w:rsidRDefault="004E3D60">
                        <w:pPr>
                          <w:pStyle w:val="TableParagraph"/>
                          <w:spacing w:line="225" w:lineRule="exact"/>
                          <w:ind w:left="31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(0.000)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69F0AC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14:paraId="7E6CF4D0" w14:textId="77777777" w:rsidR="0043719D" w:rsidRDefault="004E3D60">
                        <w:pPr>
                          <w:pStyle w:val="TableParagraph"/>
                          <w:spacing w:line="230" w:lineRule="auto"/>
                          <w:ind w:left="404" w:right="190" w:hanging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–2.712E-07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(0.000)</w:t>
                        </w:r>
                      </w:p>
                    </w:tc>
                    <w:tc>
                      <w:tcPr>
                        <w:tcW w:w="3213" w:type="dxa"/>
                        <w:gridSpan w:val="3"/>
                      </w:tcPr>
                      <w:p w14:paraId="34F8DA2E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758CAE2C" w14:textId="77777777">
                    <w:trPr>
                      <w:trHeight w:val="295"/>
                    </w:trPr>
                    <w:tc>
                      <w:tcPr>
                        <w:tcW w:w="1124" w:type="dxa"/>
                      </w:tcPr>
                      <w:p w14:paraId="5610A04F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0.364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56E2CA65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0.250</w:t>
                        </w:r>
                      </w:p>
                    </w:tc>
                    <w:tc>
                      <w:tcPr>
                        <w:tcW w:w="1375" w:type="dxa"/>
                      </w:tcPr>
                      <w:p w14:paraId="557B5A69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383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0.839</w:t>
                        </w:r>
                      </w:p>
                    </w:tc>
                    <w:tc>
                      <w:tcPr>
                        <w:tcW w:w="1059" w:type="dxa"/>
                      </w:tcPr>
                      <w:p w14:paraId="78484030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0.645</w:t>
                        </w:r>
                      </w:p>
                    </w:tc>
                    <w:tc>
                      <w:tcPr>
                        <w:tcW w:w="1191" w:type="dxa"/>
                      </w:tcPr>
                      <w:p w14:paraId="06D36DAC" w14:textId="77777777" w:rsidR="0043719D" w:rsidRDefault="004E3D60">
                        <w:pPr>
                          <w:pStyle w:val="TableParagraph"/>
                          <w:spacing w:before="66" w:line="209" w:lineRule="exact"/>
                          <w:ind w:left="245" w:right="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0.315</w:t>
                        </w:r>
                      </w:p>
                    </w:tc>
                    <w:tc>
                      <w:tcPr>
                        <w:tcW w:w="963" w:type="dxa"/>
                      </w:tcPr>
                      <w:p w14:paraId="78231940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32AA6B5F" w14:textId="77777777">
                    <w:trPr>
                      <w:trHeight w:val="295"/>
                    </w:trPr>
                    <w:tc>
                      <w:tcPr>
                        <w:tcW w:w="1124" w:type="dxa"/>
                      </w:tcPr>
                      <w:p w14:paraId="3102CCFD" w14:textId="77777777" w:rsidR="0043719D" w:rsidRDefault="004E3D60">
                        <w:pPr>
                          <w:pStyle w:val="TableParagraph"/>
                          <w:spacing w:line="221" w:lineRule="exact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(0.687)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537EDB41" w14:textId="77777777" w:rsidR="0043719D" w:rsidRDefault="004E3D60">
                        <w:pPr>
                          <w:pStyle w:val="TableParagraph"/>
                          <w:spacing w:line="221" w:lineRule="exact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(0.615)</w:t>
                        </w:r>
                      </w:p>
                    </w:tc>
                    <w:tc>
                      <w:tcPr>
                        <w:tcW w:w="1375" w:type="dxa"/>
                      </w:tcPr>
                      <w:p w14:paraId="44AE222E" w14:textId="77777777" w:rsidR="0043719D" w:rsidRDefault="004E3D60">
                        <w:pPr>
                          <w:pStyle w:val="TableParagraph"/>
                          <w:spacing w:line="221" w:lineRule="exact"/>
                          <w:ind w:left="383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(0.689)</w:t>
                        </w:r>
                      </w:p>
                    </w:tc>
                    <w:tc>
                      <w:tcPr>
                        <w:tcW w:w="1059" w:type="dxa"/>
                      </w:tcPr>
                      <w:p w14:paraId="6762292F" w14:textId="77777777" w:rsidR="0043719D" w:rsidRDefault="004E3D60">
                        <w:pPr>
                          <w:pStyle w:val="TableParagraph"/>
                          <w:spacing w:line="221" w:lineRule="exact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(0.584)</w:t>
                        </w:r>
                      </w:p>
                    </w:tc>
                    <w:tc>
                      <w:tcPr>
                        <w:tcW w:w="1191" w:type="dxa"/>
                      </w:tcPr>
                      <w:p w14:paraId="3BD2CE2F" w14:textId="77777777" w:rsidR="0043719D" w:rsidRDefault="004E3D60">
                        <w:pPr>
                          <w:pStyle w:val="TableParagraph"/>
                          <w:spacing w:line="221" w:lineRule="exact"/>
                          <w:ind w:left="245" w:right="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(0.564)</w:t>
                        </w:r>
                      </w:p>
                    </w:tc>
                    <w:tc>
                      <w:tcPr>
                        <w:tcW w:w="963" w:type="dxa"/>
                      </w:tcPr>
                      <w:p w14:paraId="213CC04F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719D" w14:paraId="3E6C6308" w14:textId="77777777">
                    <w:trPr>
                      <w:trHeight w:val="296"/>
                    </w:trPr>
                    <w:tc>
                      <w:tcPr>
                        <w:tcW w:w="1124" w:type="dxa"/>
                      </w:tcPr>
                      <w:p w14:paraId="4EE5D8BA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12.166</w:t>
                        </w:r>
                      </w:p>
                    </w:tc>
                    <w:tc>
                      <w:tcPr>
                        <w:tcW w:w="1044" w:type="dxa"/>
                      </w:tcPr>
                      <w:p w14:paraId="62B840C5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3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8.816</w:t>
                        </w:r>
                      </w:p>
                    </w:tc>
                    <w:tc>
                      <w:tcPr>
                        <w:tcW w:w="1375" w:type="dxa"/>
                      </w:tcPr>
                      <w:p w14:paraId="5199A04E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383" w:right="3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17.325</w:t>
                        </w:r>
                      </w:p>
                    </w:tc>
                    <w:tc>
                      <w:tcPr>
                        <w:tcW w:w="1059" w:type="dxa"/>
                      </w:tcPr>
                      <w:p w14:paraId="0DA7A8E8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12.221</w:t>
                        </w:r>
                      </w:p>
                    </w:tc>
                    <w:tc>
                      <w:tcPr>
                        <w:tcW w:w="1191" w:type="dxa"/>
                      </w:tcPr>
                      <w:p w14:paraId="74077437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45" w:right="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12.239+</w:t>
                        </w:r>
                      </w:p>
                    </w:tc>
                    <w:tc>
                      <w:tcPr>
                        <w:tcW w:w="963" w:type="dxa"/>
                      </w:tcPr>
                      <w:p w14:paraId="5D025B10" w14:textId="77777777" w:rsidR="0043719D" w:rsidRDefault="004E3D60">
                        <w:pPr>
                          <w:pStyle w:val="TableParagraph"/>
                          <w:spacing w:before="66" w:line="210" w:lineRule="exact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12.628*</w:t>
                        </w:r>
                      </w:p>
                    </w:tc>
                  </w:tr>
                </w:tbl>
                <w:p w14:paraId="5F200B29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  <w:sz w:val="20"/>
        </w:rPr>
        <w:t>Press visibility</w:t>
      </w:r>
      <w:r w:rsidR="004E3D60">
        <w:rPr>
          <w:b/>
          <w:spacing w:val="1"/>
          <w:sz w:val="20"/>
        </w:rPr>
        <w:t xml:space="preserve"> </w:t>
      </w:r>
      <w:r w:rsidR="004E3D60">
        <w:rPr>
          <w:b/>
          <w:sz w:val="20"/>
        </w:rPr>
        <w:t>Population (log)</w:t>
      </w:r>
      <w:r w:rsidR="004E3D60">
        <w:rPr>
          <w:b/>
          <w:spacing w:val="-47"/>
          <w:sz w:val="20"/>
        </w:rPr>
        <w:t xml:space="preserve"> </w:t>
      </w:r>
      <w:r w:rsidR="004E3D60">
        <w:rPr>
          <w:b/>
          <w:sz w:val="20"/>
        </w:rPr>
        <w:t>Development</w:t>
      </w:r>
    </w:p>
    <w:p w14:paraId="5A0D4C07" w14:textId="77777777" w:rsidR="0043719D" w:rsidRDefault="0043719D">
      <w:pPr>
        <w:pStyle w:val="BodyText"/>
        <w:rPr>
          <w:b/>
          <w:sz w:val="22"/>
        </w:rPr>
      </w:pPr>
    </w:p>
    <w:p w14:paraId="4B2A93EA" w14:textId="77777777" w:rsidR="0043719D" w:rsidRDefault="0043719D">
      <w:pPr>
        <w:pStyle w:val="BodyText"/>
        <w:rPr>
          <w:b/>
          <w:sz w:val="22"/>
        </w:rPr>
      </w:pPr>
    </w:p>
    <w:p w14:paraId="3B795D03" w14:textId="77777777" w:rsidR="0043719D" w:rsidRDefault="0043719D">
      <w:pPr>
        <w:pStyle w:val="BodyText"/>
        <w:rPr>
          <w:b/>
          <w:sz w:val="22"/>
        </w:rPr>
      </w:pPr>
    </w:p>
    <w:p w14:paraId="39F2103C" w14:textId="77777777" w:rsidR="0043719D" w:rsidRDefault="0043719D">
      <w:pPr>
        <w:pStyle w:val="BodyText"/>
        <w:rPr>
          <w:b/>
          <w:sz w:val="22"/>
        </w:rPr>
      </w:pPr>
    </w:p>
    <w:p w14:paraId="1665A6F7" w14:textId="77777777" w:rsidR="0043719D" w:rsidRDefault="0043719D">
      <w:pPr>
        <w:pStyle w:val="BodyText"/>
        <w:spacing w:before="10"/>
        <w:rPr>
          <w:b/>
          <w:sz w:val="28"/>
        </w:rPr>
      </w:pPr>
    </w:p>
    <w:p w14:paraId="54C30B0D" w14:textId="77777777" w:rsidR="0043719D" w:rsidRDefault="004E3D60">
      <w:pPr>
        <w:ind w:left="520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elaboration.</w:t>
      </w:r>
    </w:p>
    <w:p w14:paraId="598BC9D6" w14:textId="77777777" w:rsidR="0043719D" w:rsidRDefault="004E3D60">
      <w:pPr>
        <w:spacing w:before="96" w:line="340" w:lineRule="auto"/>
        <w:ind w:left="520" w:right="1884"/>
        <w:rPr>
          <w:sz w:val="20"/>
        </w:rPr>
      </w:pPr>
      <w:r>
        <w:rPr>
          <w:spacing w:val="-1"/>
          <w:sz w:val="20"/>
        </w:rPr>
        <w:t xml:space="preserve">Dependent variable: </w:t>
      </w:r>
      <w:r>
        <w:rPr>
          <w:sz w:val="20"/>
        </w:rPr>
        <w:t>RTI law strength (based on Public Access to Provincial Information Index).</w:t>
      </w:r>
      <w:r>
        <w:rPr>
          <w:spacing w:val="-47"/>
          <w:sz w:val="20"/>
        </w:rPr>
        <w:t xml:space="preserve"> </w:t>
      </w: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+ p &lt; 0.10;</w:t>
      </w:r>
      <w:r>
        <w:rPr>
          <w:spacing w:val="-1"/>
          <w:sz w:val="20"/>
        </w:rPr>
        <w:t xml:space="preserve"> </w:t>
      </w:r>
      <w:r>
        <w:rPr>
          <w:sz w:val="20"/>
        </w:rPr>
        <w:t>* p &lt;</w:t>
      </w:r>
      <w:r>
        <w:rPr>
          <w:spacing w:val="-1"/>
          <w:sz w:val="20"/>
        </w:rPr>
        <w:t xml:space="preserve"> </w:t>
      </w:r>
      <w:r>
        <w:rPr>
          <w:sz w:val="20"/>
        </w:rPr>
        <w:t>0.05;</w:t>
      </w:r>
      <w:r>
        <w:rPr>
          <w:spacing w:val="-1"/>
          <w:sz w:val="20"/>
        </w:rPr>
        <w:t xml:space="preserve"> </w:t>
      </w:r>
      <w:r>
        <w:rPr>
          <w:sz w:val="20"/>
        </w:rPr>
        <w:t>** p &lt; 0.01. Standard errors</w:t>
      </w:r>
      <w:r>
        <w:rPr>
          <w:spacing w:val="-1"/>
          <w:sz w:val="20"/>
        </w:rPr>
        <w:t xml:space="preserve"> </w:t>
      </w:r>
      <w:r>
        <w:rPr>
          <w:sz w:val="20"/>
        </w:rPr>
        <w:t>shown in parentheses.</w:t>
      </w:r>
    </w:p>
    <w:p w14:paraId="62CB07F5" w14:textId="77777777" w:rsidR="0043719D" w:rsidRDefault="0043719D">
      <w:pPr>
        <w:spacing w:line="340" w:lineRule="auto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21FD2D74" w14:textId="77777777" w:rsidR="0043719D" w:rsidRDefault="004E3D60">
      <w:pPr>
        <w:pStyle w:val="Heading1"/>
      </w:pPr>
      <w:bookmarkStart w:id="44" w:name="Discussion"/>
      <w:bookmarkStart w:id="45" w:name="_bookmark35"/>
      <w:bookmarkEnd w:id="44"/>
      <w:bookmarkEnd w:id="45"/>
      <w:r>
        <w:lastRenderedPageBreak/>
        <w:t>Discussion</w:t>
      </w:r>
    </w:p>
    <w:p w14:paraId="08C580C1" w14:textId="77777777" w:rsidR="0043719D" w:rsidRDefault="0043719D">
      <w:pPr>
        <w:pStyle w:val="BodyText"/>
        <w:spacing w:before="8"/>
        <w:rPr>
          <w:sz w:val="37"/>
        </w:rPr>
      </w:pPr>
    </w:p>
    <w:p w14:paraId="1BE915C7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The results of this study show that political and socioeconomic factors seem to be associated</w:t>
      </w:r>
      <w:r>
        <w:rPr>
          <w:spacing w:val="1"/>
        </w:rPr>
        <w:t xml:space="preserve"> </w:t>
      </w:r>
      <w:r>
        <w:t>with higher levels of fiscal transparency and stronger RTI laws in Argentine provinces.</w:t>
      </w:r>
      <w:r>
        <w:rPr>
          <w:spacing w:val="1"/>
        </w:rPr>
        <w:t xml:space="preserve"> </w:t>
      </w:r>
      <w:r>
        <w:t>Specifically, the findings suggest that fiscal transparency is positively related to electoral</w:t>
      </w:r>
      <w:r>
        <w:rPr>
          <w:spacing w:val="1"/>
        </w:rPr>
        <w:t xml:space="preserve"> </w:t>
      </w:r>
      <w:r>
        <w:t>competition,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rPr>
          <w:b/>
        </w:rPr>
        <w:t>H1</w:t>
      </w:r>
      <w:r>
        <w:t>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statistically</w:t>
      </w:r>
      <w:r>
        <w:rPr>
          <w:spacing w:val="1"/>
        </w:rPr>
        <w:t xml:space="preserve"> </w:t>
      </w:r>
      <w:r>
        <w:t xml:space="preserve">significant relation between RTI law strength and gubernatorial turnover, thus supporting </w:t>
      </w:r>
      <w:r>
        <w:rPr>
          <w:b/>
        </w:rPr>
        <w:t>H2</w:t>
      </w:r>
      <w:r>
        <w:t>.</w:t>
      </w:r>
      <w:r>
        <w:rPr>
          <w:spacing w:val="-57"/>
        </w:rPr>
        <w:t xml:space="preserve"> </w:t>
      </w:r>
      <w:r>
        <w:t>Regarding the control variables, population size and development appear to be positively</w:t>
      </w:r>
      <w:r>
        <w:rPr>
          <w:spacing w:val="1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transparency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stronger</w:t>
      </w:r>
      <w:r>
        <w:rPr>
          <w:spacing w:val="-4"/>
        </w:rPr>
        <w:t xml:space="preserve"> </w:t>
      </w:r>
      <w:r>
        <w:t>RTI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respectively.</w:t>
      </w:r>
      <w:r>
        <w:rPr>
          <w:spacing w:val="-5"/>
        </w:rPr>
        <w:t xml:space="preserve"> </w:t>
      </w:r>
      <w:r>
        <w:t>Surprisingly,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H3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citizens’</w:t>
      </w:r>
      <w:r>
        <w:rPr>
          <w:spacing w:val="-18"/>
        </w:rPr>
        <w:t xml:space="preserve"> </w:t>
      </w:r>
      <w:r>
        <w:t>internet access (</w:t>
      </w:r>
      <w:r>
        <w:rPr>
          <w:b/>
        </w:rPr>
        <w:t>H4</w:t>
      </w:r>
      <w:r>
        <w:t>) or press visibility (</w:t>
      </w:r>
      <w:r>
        <w:rPr>
          <w:b/>
        </w:rPr>
        <w:t>H5</w:t>
      </w:r>
      <w:r>
        <w:t>).</w:t>
      </w:r>
    </w:p>
    <w:p w14:paraId="57F52678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Regarding the influence of subnational democracy, the positive association between</w:t>
      </w:r>
      <w:r>
        <w:rPr>
          <w:spacing w:val="1"/>
        </w:rPr>
        <w:t xml:space="preserve"> </w:t>
      </w:r>
      <w:r>
        <w:t>electoral competition and fiscal transparency is consistent with prior empirical studies (Alt et</w:t>
      </w:r>
      <w:r>
        <w:rPr>
          <w:spacing w:val="1"/>
        </w:rPr>
        <w:t xml:space="preserve"> </w:t>
      </w:r>
      <w:r>
        <w:t>al., 2006; Gandía &amp; Archidona, 2008; Esteller-Moré &amp; Polo Otero, 2012; Cicatiello et al.,</w:t>
      </w:r>
      <w:r>
        <w:rPr>
          <w:spacing w:val="1"/>
        </w:rPr>
        <w:t xml:space="preserve"> </w:t>
      </w:r>
      <w:r>
        <w:t>2017; Chen &amp; Han, 2019). The positive association between turnover and RTI law strength is</w:t>
      </w:r>
      <w:r>
        <w:rPr>
          <w:spacing w:val="-57"/>
        </w:rPr>
        <w:t xml:space="preserve"> </w:t>
      </w:r>
      <w:r>
        <w:t>also consistent with the international literature (Berliner &amp; Erlich, 2015). According to the</w:t>
      </w:r>
      <w:r>
        <w:rPr>
          <w:spacing w:val="1"/>
        </w:rPr>
        <w:t xml:space="preserve"> </w:t>
      </w:r>
      <w:r>
        <w:t>agency and legitimacy theories, a competitive political environment can create the political</w:t>
      </w:r>
      <w:r>
        <w:rPr>
          <w:spacing w:val="1"/>
        </w:rPr>
        <w:t xml:space="preserve"> </w:t>
      </w:r>
      <w:r>
        <w:t>incentives that lead to increased levels of government transparency (Curtin &amp; Meijer, 2006).</w:t>
      </w:r>
      <w:r>
        <w:rPr>
          <w:spacing w:val="1"/>
        </w:rPr>
        <w:t xml:space="preserve"> </w:t>
      </w:r>
      <w:r>
        <w:t>Conversely, the absence of contested elections is likely to produce a complacent government</w:t>
      </w:r>
      <w:r>
        <w:rPr>
          <w:spacing w:val="1"/>
        </w:rPr>
        <w:t xml:space="preserve"> </w:t>
      </w:r>
      <w:r>
        <w:t>where governors find little reason – other than an idiosyncratic commitment to transparency –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enact reform</w:t>
      </w:r>
      <w:r>
        <w:rPr>
          <w:spacing w:val="-1"/>
        </w:rPr>
        <w:t xml:space="preserve"> </w:t>
      </w:r>
      <w:r>
        <w:t>(Bearfield &amp; Bowman, 2017).</w:t>
      </w:r>
    </w:p>
    <w:p w14:paraId="72D1A5C1" w14:textId="77777777" w:rsidR="0043719D" w:rsidRDefault="004E3D60">
      <w:pPr>
        <w:pStyle w:val="BodyText"/>
        <w:spacing w:before="92" w:line="513" w:lineRule="auto"/>
        <w:ind w:left="440" w:right="658" w:firstLine="720"/>
        <w:jc w:val="both"/>
      </w:pP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reveal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capacity (</w:t>
      </w:r>
      <w:r>
        <w:rPr>
          <w:b/>
        </w:rPr>
        <w:t>H3</w:t>
      </w:r>
      <w:r>
        <w:t>) and transparency. This is contrary to the results obtained by Chen et al. (2019)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Serrano-Cinca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2"/>
        </w:rPr>
        <w:t xml:space="preserve"> </w:t>
      </w:r>
      <w:r>
        <w:t>(2009).</w:t>
      </w:r>
      <w:r>
        <w:rPr>
          <w:spacing w:val="2"/>
        </w:rPr>
        <w:t xml:space="preserve"> </w:t>
      </w:r>
      <w:r>
        <w:t>Perhaps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not appropriate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capture the</w:t>
      </w:r>
    </w:p>
    <w:p w14:paraId="6FD0C6FC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376EA4B6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provincial</w:t>
      </w:r>
      <w:r>
        <w:rPr>
          <w:spacing w:val="1"/>
        </w:rPr>
        <w:t xml:space="preserve"> </w:t>
      </w:r>
      <w:r>
        <w:t>governments’ technological</w:t>
      </w:r>
      <w:r>
        <w:rPr>
          <w:spacing w:val="1"/>
        </w:rPr>
        <w:t xml:space="preserve"> </w:t>
      </w:r>
      <w:r>
        <w:t>capacity.</w:t>
      </w:r>
      <w:r>
        <w:rPr>
          <w:spacing w:val="1"/>
        </w:rPr>
        <w:t xml:space="preserve"> </w:t>
      </w:r>
      <w:r>
        <w:t>Nonetheless,</w:t>
      </w:r>
      <w:r>
        <w:rPr>
          <w:spacing w:val="1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McNutt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reported a similar finding in their study of fiscal transparency in the United States. They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translate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transparency.</w:t>
      </w:r>
    </w:p>
    <w:p w14:paraId="2AB1BB00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García-Tabuyo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(2015),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developments</w:t>
      </w:r>
      <w:r>
        <w:rPr>
          <w:spacing w:val="60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disclosure,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accessible and easier to circulate. In addition, Ma and Wu (2011) proposed that internet users</w:t>
      </w:r>
      <w:r>
        <w:rPr>
          <w:spacing w:val="1"/>
        </w:rPr>
        <w:t xml:space="preserve"> </w:t>
      </w:r>
      <w:r>
        <w:t>are more politically engaged and may push governments to increase transparency. However,</w:t>
      </w:r>
      <w:r>
        <w:rPr>
          <w:spacing w:val="1"/>
        </w:rPr>
        <w:t xml:space="preserve"> </w:t>
      </w:r>
      <w:r>
        <w:t>there appears to be no association between transparency and citizens’ internet access (</w:t>
      </w:r>
      <w:r>
        <w:rPr>
          <w:b/>
        </w:rPr>
        <w:t>H4</w:t>
      </w:r>
      <w:r>
        <w:t>).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surprising,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(Gandía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Archidona, 2008; Caba Pérez et al., 2008; Ortiz-Rodríguez et al., 2018; Tejedo-Romero &amp;</w:t>
      </w:r>
      <w:r>
        <w:rPr>
          <w:spacing w:val="1"/>
        </w:rPr>
        <w:t xml:space="preserve"> </w:t>
      </w:r>
      <w:r>
        <w:t>Araujo, 2020; Shin et al., 2020). Despite internet access, there might not be enough ‘bottom-</w:t>
      </w:r>
      <w:r>
        <w:rPr>
          <w:spacing w:val="1"/>
        </w:rPr>
        <w:t xml:space="preserve"> </w:t>
      </w:r>
      <w:r>
        <w:t>up’ pressure for governments to promote public access to information. In this way, higher</w:t>
      </w:r>
      <w:r>
        <w:rPr>
          <w:spacing w:val="1"/>
        </w:rPr>
        <w:t xml:space="preserve"> </w:t>
      </w:r>
      <w:r>
        <w:t>levels of internet penetration have not led to higher political engagement or government</w:t>
      </w:r>
      <w:r>
        <w:rPr>
          <w:spacing w:val="1"/>
        </w:rPr>
        <w:t xml:space="preserve"> </w:t>
      </w:r>
      <w:r>
        <w:t>responsiveness.</w:t>
      </w:r>
    </w:p>
    <w:p w14:paraId="7F5FC384" w14:textId="77777777" w:rsidR="0043719D" w:rsidRDefault="004E3D60">
      <w:pPr>
        <w:pStyle w:val="BodyText"/>
        <w:spacing w:before="91" w:line="513" w:lineRule="auto"/>
        <w:ind w:left="440" w:right="658" w:firstLine="720"/>
        <w:jc w:val="both"/>
      </w:pPr>
      <w:r>
        <w:t>Similarly, there is no evidence that press visibility (</w:t>
      </w:r>
      <w:r>
        <w:rPr>
          <w:b/>
        </w:rPr>
        <w:t>H5</w:t>
      </w:r>
      <w:r>
        <w:t>) has a statistically significant</w:t>
      </w:r>
      <w:r>
        <w:rPr>
          <w:spacing w:val="1"/>
        </w:rPr>
        <w:t xml:space="preserve"> </w:t>
      </w:r>
      <w:r>
        <w:t>impact on levels of transparency. Conversely, previous research found a strong association –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visibility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(Ingram,</w:t>
      </w:r>
      <w:r>
        <w:rPr>
          <w:spacing w:val="60"/>
        </w:rPr>
        <w:t xml:space="preserve"> </w:t>
      </w:r>
      <w:r>
        <w:t>1984;</w:t>
      </w:r>
      <w:r>
        <w:rPr>
          <w:spacing w:val="1"/>
        </w:rPr>
        <w:t xml:space="preserve"> </w:t>
      </w:r>
      <w:r>
        <w:t>Laswad et al., 2005; Gandía &amp; Archidona, 2008; Cárcaba García &amp; García-García, 2010;</w:t>
      </w:r>
      <w:r>
        <w:rPr>
          <w:spacing w:val="1"/>
        </w:rPr>
        <w:t xml:space="preserve"> </w:t>
      </w:r>
      <w:r>
        <w:t>Cuadrado-Ballesteros et al., 2017). This may be due to country-specific dynamics. For media</w:t>
      </w:r>
      <w:r>
        <w:rPr>
          <w:spacing w:val="1"/>
        </w:rPr>
        <w:t xml:space="preserve"> </w:t>
      </w:r>
      <w:r>
        <w:t>to play an intermediary role between governments and citizens, it has to be fairly strong and</w:t>
      </w:r>
      <w:r>
        <w:rPr>
          <w:spacing w:val="1"/>
        </w:rPr>
        <w:t xml:space="preserve"> </w:t>
      </w:r>
      <w:r>
        <w:t>independent. However, the media market in Argentina is relatively uncompetitive (Michener,</w:t>
      </w:r>
      <w:r>
        <w:rPr>
          <w:spacing w:val="1"/>
        </w:rPr>
        <w:t xml:space="preserve"> </w:t>
      </w:r>
      <w:r>
        <w:t>2010).</w:t>
      </w:r>
      <w:r>
        <w:rPr>
          <w:spacing w:val="-6"/>
        </w:rPr>
        <w:t xml:space="preserve"> </w:t>
      </w:r>
      <w:r>
        <w:t>This may</w:t>
      </w:r>
      <w:r>
        <w:rPr>
          <w:spacing w:val="-1"/>
        </w:rPr>
        <w:t xml:space="preserve"> </w:t>
      </w:r>
      <w:r>
        <w:t>undermine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to put</w:t>
      </w:r>
      <w:r>
        <w:rPr>
          <w:spacing w:val="-2"/>
        </w:rPr>
        <w:t xml:space="preserve"> </w:t>
      </w:r>
      <w:r>
        <w:t>transparency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agenda.</w:t>
      </w:r>
    </w:p>
    <w:p w14:paraId="17DC9AF6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5319A86" w14:textId="77777777" w:rsidR="0043719D" w:rsidRDefault="004E3D60">
      <w:pPr>
        <w:pStyle w:val="BodyText"/>
        <w:spacing w:before="76" w:line="513" w:lineRule="auto"/>
        <w:ind w:left="440" w:right="658" w:firstLine="720"/>
        <w:jc w:val="both"/>
      </w:pPr>
      <w:r>
        <w:lastRenderedPageBreak/>
        <w:t>Regarding the control variables, the study shows that population size has a significant</w:t>
      </w:r>
      <w:r>
        <w:rPr>
          <w:spacing w:val="1"/>
        </w:rPr>
        <w:t xml:space="preserve"> </w:t>
      </w:r>
      <w:r>
        <w:t>positive relationship with fiscal transparency, thereby supporting prior research (Serrano-</w:t>
      </w:r>
      <w:r>
        <w:rPr>
          <w:spacing w:val="1"/>
        </w:rPr>
        <w:t xml:space="preserve"> </w:t>
      </w:r>
      <w:r>
        <w:t>Cinca</w:t>
      </w:r>
      <w:r>
        <w:rPr>
          <w:spacing w:val="18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al.,</w:t>
      </w:r>
      <w:r>
        <w:rPr>
          <w:spacing w:val="19"/>
        </w:rPr>
        <w:t xml:space="preserve"> </w:t>
      </w:r>
      <w:r>
        <w:t>2009;</w:t>
      </w:r>
      <w:r>
        <w:rPr>
          <w:spacing w:val="19"/>
        </w:rPr>
        <w:t xml:space="preserve"> </w:t>
      </w:r>
      <w:r>
        <w:t>Guillamón</w:t>
      </w:r>
      <w:r>
        <w:rPr>
          <w:spacing w:val="19"/>
        </w:rPr>
        <w:t xml:space="preserve"> </w:t>
      </w:r>
      <w:r>
        <w:t>et</w:t>
      </w:r>
      <w:r>
        <w:rPr>
          <w:spacing w:val="19"/>
        </w:rPr>
        <w:t xml:space="preserve"> </w:t>
      </w:r>
      <w:r>
        <w:t>al.,</w:t>
      </w:r>
      <w:r>
        <w:rPr>
          <w:spacing w:val="19"/>
        </w:rPr>
        <w:t xml:space="preserve"> </w:t>
      </w:r>
      <w:r>
        <w:t>2011;</w:t>
      </w:r>
      <w:r>
        <w:rPr>
          <w:spacing w:val="19"/>
        </w:rPr>
        <w:t xml:space="preserve"> </w:t>
      </w:r>
      <w:r>
        <w:t>Esteller-Moré</w:t>
      </w:r>
      <w:r>
        <w:rPr>
          <w:spacing w:val="19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t>Polo</w:t>
      </w:r>
      <w:r>
        <w:rPr>
          <w:spacing w:val="19"/>
        </w:rPr>
        <w:t xml:space="preserve"> </w:t>
      </w:r>
      <w:r>
        <w:t>Otero,</w:t>
      </w:r>
      <w:r>
        <w:rPr>
          <w:spacing w:val="18"/>
        </w:rPr>
        <w:t xml:space="preserve"> </w:t>
      </w:r>
      <w:r>
        <w:t>2012;</w:t>
      </w:r>
      <w:r>
        <w:rPr>
          <w:spacing w:val="19"/>
        </w:rPr>
        <w:t xml:space="preserve"> </w:t>
      </w:r>
      <w:r>
        <w:t>Baldissera</w:t>
      </w:r>
      <w:r>
        <w:rPr>
          <w:spacing w:val="19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al., 2020). The literature on technology adoption suggests that states with large populations</w:t>
      </w:r>
      <w:r>
        <w:rPr>
          <w:spacing w:val="1"/>
        </w:rPr>
        <w:t xml:space="preserve"> </w:t>
      </w:r>
      <w:r>
        <w:t>tend to have large governments and, thus, are better equipped with the financial resources</w:t>
      </w:r>
      <w:r>
        <w:rPr>
          <w:spacing w:val="1"/>
        </w:rPr>
        <w:t xml:space="preserve"> </w:t>
      </w:r>
      <w:r>
        <w:t>necessary to increase transparency (Moon, 2002). In addition, larger governments may be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to external</w:t>
      </w:r>
      <w:r>
        <w:rPr>
          <w:spacing w:val="-1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(Berliner, 2017).</w:t>
      </w:r>
    </w:p>
    <w:p w14:paraId="5B01C146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Moreover, there is evidence that RTI law strength is associated with better human</w:t>
      </w:r>
      <w:r>
        <w:rPr>
          <w:spacing w:val="1"/>
        </w:rPr>
        <w:t xml:space="preserve"> </w:t>
      </w:r>
      <w:r>
        <w:t>development indicators, in line with other studies (Kaufmann &amp; Bellver, 2005; Zuccolotto &amp;</w:t>
      </w:r>
      <w:r>
        <w:rPr>
          <w:spacing w:val="1"/>
        </w:rPr>
        <w:t xml:space="preserve"> </w:t>
      </w:r>
      <w:r>
        <w:t>Teixeira, 2014). In this way, the relative differences in provincial levels of development may</w:t>
      </w:r>
      <w:r>
        <w:rPr>
          <w:spacing w:val="1"/>
        </w:rPr>
        <w:t xml:space="preserve"> </w:t>
      </w:r>
      <w:r>
        <w:t>be driving transparency levels. According to the agency theory, a population with higher per</w:t>
      </w:r>
      <w:r>
        <w:rPr>
          <w:spacing w:val="1"/>
        </w:rPr>
        <w:t xml:space="preserve"> </w:t>
      </w:r>
      <w:r>
        <w:t>capita income and levels of education may demand more information from the provincial</w:t>
      </w:r>
      <w:r>
        <w:rPr>
          <w:spacing w:val="1"/>
        </w:rPr>
        <w:t xml:space="preserve"> </w:t>
      </w:r>
      <w:r>
        <w:t>government,</w:t>
      </w:r>
      <w:r>
        <w:rPr>
          <w:spacing w:val="-1"/>
        </w:rPr>
        <w:t xml:space="preserve"> </w:t>
      </w:r>
      <w:r>
        <w:t>thereby leading</w:t>
      </w:r>
      <w:r>
        <w:rPr>
          <w:spacing w:val="-1"/>
        </w:rPr>
        <w:t xml:space="preserve"> </w:t>
      </w:r>
      <w:r>
        <w:t>to more</w:t>
      </w:r>
      <w:r>
        <w:rPr>
          <w:spacing w:val="-1"/>
        </w:rPr>
        <w:t xml:space="preserve"> </w:t>
      </w:r>
      <w:r>
        <w:t>transparency.</w:t>
      </w:r>
    </w:p>
    <w:p w14:paraId="6D6075EA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Lastly, the results suggest that provincial government transparency in Argentina is</w:t>
      </w:r>
      <w:r>
        <w:rPr>
          <w:spacing w:val="1"/>
        </w:rPr>
        <w:t xml:space="preserve"> </w:t>
      </w:r>
      <w:r>
        <w:t>primarily associated to supply-side determinants rather than demand-side factors, such as</w:t>
      </w:r>
      <w:r>
        <w:rPr>
          <w:spacing w:val="1"/>
        </w:rPr>
        <w:t xml:space="preserve"> </w:t>
      </w:r>
      <w:r>
        <w:t>pressure from citizens and the media. These results seem consistent with the strong governor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characterising</w:t>
      </w:r>
      <w:r>
        <w:rPr>
          <w:spacing w:val="1"/>
        </w:rPr>
        <w:t xml:space="preserve"> </w:t>
      </w:r>
      <w:r>
        <w:t>the Argentine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system. Tavares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Cruz</w:t>
      </w:r>
      <w:r>
        <w:rPr>
          <w:spacing w:val="1"/>
        </w:rPr>
        <w:t xml:space="preserve"> </w:t>
      </w:r>
      <w:r>
        <w:t>(2017)</w:t>
      </w:r>
      <w:r>
        <w:rPr>
          <w:spacing w:val="-1"/>
        </w:rPr>
        <w:t xml:space="preserve"> </w:t>
      </w:r>
      <w:r>
        <w:t>noted a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pattern in a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transparency study in Portugal.</w:t>
      </w:r>
    </w:p>
    <w:p w14:paraId="289889E5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EEEE1A4" w14:textId="77777777" w:rsidR="0043719D" w:rsidRDefault="004E3D60">
      <w:pPr>
        <w:pStyle w:val="Heading1"/>
      </w:pPr>
      <w:bookmarkStart w:id="46" w:name="Conclusion"/>
      <w:bookmarkStart w:id="47" w:name="_bookmark36"/>
      <w:bookmarkEnd w:id="46"/>
      <w:bookmarkEnd w:id="47"/>
      <w:r>
        <w:lastRenderedPageBreak/>
        <w:t>Conclusion</w:t>
      </w:r>
    </w:p>
    <w:p w14:paraId="2D534D69" w14:textId="77777777" w:rsidR="0043719D" w:rsidRDefault="0043719D">
      <w:pPr>
        <w:pStyle w:val="BodyText"/>
        <w:spacing w:before="8"/>
        <w:rPr>
          <w:sz w:val="37"/>
        </w:rPr>
      </w:pPr>
    </w:p>
    <w:p w14:paraId="6FCD804C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As</w:t>
      </w:r>
      <w:r>
        <w:rPr>
          <w:spacing w:val="1"/>
        </w:rPr>
        <w:t xml:space="preserve"> </w:t>
      </w:r>
      <w:r>
        <w:t>Hood</w:t>
      </w:r>
      <w:r>
        <w:rPr>
          <w:spacing w:val="1"/>
        </w:rPr>
        <w:t xml:space="preserve"> </w:t>
      </w:r>
      <w:r>
        <w:t>(2006)</w:t>
      </w:r>
      <w:r>
        <w:rPr>
          <w:spacing w:val="1"/>
        </w:rPr>
        <w:t xml:space="preserve"> </w:t>
      </w:r>
      <w:r>
        <w:t>observes,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‘quasi-religious’ significance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modern debates about governance and institutional quality (p. 3). Much research has been</w:t>
      </w:r>
      <w:r>
        <w:rPr>
          <w:spacing w:val="1"/>
        </w:rPr>
        <w:t xml:space="preserve"> </w:t>
      </w:r>
      <w:r>
        <w:t>devoted to analysing transparency initiatives in national settings. Nonetheless, less is known</w:t>
      </w:r>
      <w:r>
        <w:rPr>
          <w:spacing w:val="1"/>
        </w:rPr>
        <w:t xml:space="preserve"> </w:t>
      </w:r>
      <w:r>
        <w:t>about the factors that drive subnational government transparency. To fill this gap in the</w:t>
      </w:r>
      <w:r>
        <w:rPr>
          <w:spacing w:val="1"/>
        </w:rPr>
        <w:t xml:space="preserve"> </w:t>
      </w:r>
      <w:r>
        <w:t>literature, this study examined the determinants of fiscal transparency and RTI law strength in</w:t>
      </w:r>
      <w:r>
        <w:rPr>
          <w:spacing w:val="-57"/>
        </w:rPr>
        <w:t xml:space="preserve"> </w:t>
      </w:r>
      <w:r>
        <w:t>Argentine</w:t>
      </w:r>
      <w:r>
        <w:rPr>
          <w:spacing w:val="31"/>
        </w:rPr>
        <w:t xml:space="preserve"> </w:t>
      </w:r>
      <w:r>
        <w:t>provinces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multiple</w:t>
      </w:r>
      <w:r>
        <w:rPr>
          <w:spacing w:val="32"/>
        </w:rPr>
        <w:t xml:space="preserve"> </w:t>
      </w:r>
      <w:r>
        <w:t>linear</w:t>
      </w:r>
      <w:r>
        <w:rPr>
          <w:spacing w:val="32"/>
        </w:rPr>
        <w:t xml:space="preserve"> </w:t>
      </w:r>
      <w:r>
        <w:t>regression</w:t>
      </w:r>
      <w:r>
        <w:rPr>
          <w:spacing w:val="32"/>
        </w:rPr>
        <w:t xml:space="preserve"> </w:t>
      </w:r>
      <w:r>
        <w:t>technique.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results</w:t>
      </w:r>
      <w:r>
        <w:rPr>
          <w:spacing w:val="32"/>
        </w:rPr>
        <w:t xml:space="preserve"> </w:t>
      </w:r>
      <w:r>
        <w:t>suggest</w:t>
      </w:r>
      <w:r>
        <w:rPr>
          <w:spacing w:val="-57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fiscal</w:t>
      </w:r>
      <w:r>
        <w:rPr>
          <w:spacing w:val="43"/>
        </w:rPr>
        <w:t xml:space="preserve"> </w:t>
      </w:r>
      <w:r>
        <w:t>transparency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positively</w:t>
      </w:r>
      <w:r>
        <w:rPr>
          <w:spacing w:val="42"/>
        </w:rPr>
        <w:t xml:space="preserve"> </w:t>
      </w:r>
      <w:r>
        <w:t>associated</w:t>
      </w:r>
      <w:r>
        <w:rPr>
          <w:spacing w:val="43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electoral</w:t>
      </w:r>
      <w:r>
        <w:rPr>
          <w:spacing w:val="43"/>
        </w:rPr>
        <w:t xml:space="preserve"> </w:t>
      </w:r>
      <w:r>
        <w:t>competition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population</w:t>
      </w:r>
      <w:r>
        <w:rPr>
          <w:spacing w:val="-57"/>
        </w:rPr>
        <w:t xml:space="preserve"> </w:t>
      </w:r>
      <w:r>
        <w:t>size. RTI law strength appears to be positively associated with gubernatorial turnover and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capacity,</w:t>
      </w:r>
      <w:r>
        <w:rPr>
          <w:spacing w:val="1"/>
        </w:rPr>
        <w:t xml:space="preserve"> </w:t>
      </w:r>
      <w:r>
        <w:t>citizens'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visibility</w:t>
      </w:r>
      <w:r>
        <w:rPr>
          <w:spacing w:val="-1"/>
        </w:rPr>
        <w:t xml:space="preserve"> </w:t>
      </w:r>
      <w:r>
        <w:t>did not</w:t>
      </w:r>
      <w:r>
        <w:rPr>
          <w:spacing w:val="-2"/>
        </w:rPr>
        <w:t xml:space="preserve"> </w:t>
      </w:r>
      <w:r>
        <w:t>appear to</w:t>
      </w:r>
      <w:r>
        <w:rPr>
          <w:spacing w:val="-1"/>
        </w:rPr>
        <w:t xml:space="preserve"> </w:t>
      </w:r>
      <w:r>
        <w:t>significantly influence</w:t>
      </w:r>
      <w:r>
        <w:rPr>
          <w:spacing w:val="-1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levels.</w:t>
      </w:r>
    </w:p>
    <w:p w14:paraId="39BFC491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This study makes several contributions to the transparency literature. First, it provides</w:t>
      </w:r>
      <w:r>
        <w:rPr>
          <w:spacing w:val="-57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hinder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transparency.</w:t>
      </w:r>
      <w:r>
        <w:rPr>
          <w:spacing w:val="30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political</w:t>
      </w:r>
      <w:r>
        <w:rPr>
          <w:spacing w:val="30"/>
        </w:rPr>
        <w:t xml:space="preserve"> </w:t>
      </w:r>
      <w:r>
        <w:t>competition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diminished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same</w:t>
      </w:r>
      <w:r>
        <w:rPr>
          <w:spacing w:val="31"/>
        </w:rPr>
        <w:t xml:space="preserve"> </w:t>
      </w:r>
      <w:r>
        <w:t>party</w:t>
      </w:r>
      <w:r>
        <w:rPr>
          <w:spacing w:val="31"/>
        </w:rPr>
        <w:t xml:space="preserve"> </w:t>
      </w:r>
      <w:r>
        <w:t>stays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power</w:t>
      </w:r>
      <w:r>
        <w:rPr>
          <w:spacing w:val="3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long period of time, transparency initiatives are more likely to be blocked due to the 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incentives.</w:t>
      </w:r>
      <w:r>
        <w:rPr>
          <w:spacing w:val="1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transparency in Argentina for the first time. In this way, it presents new evidence in the</w:t>
      </w:r>
      <w:r>
        <w:rPr>
          <w:spacing w:val="1"/>
        </w:rPr>
        <w:t xml:space="preserve"> </w:t>
      </w:r>
      <w:r>
        <w:t>ongoing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drive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countries.</w:t>
      </w:r>
    </w:p>
    <w:p w14:paraId="0CE4CA51" w14:textId="77777777" w:rsidR="0043719D" w:rsidRDefault="004E3D60">
      <w:pPr>
        <w:pStyle w:val="BodyText"/>
        <w:spacing w:before="93" w:line="513" w:lineRule="auto"/>
        <w:ind w:left="440" w:right="658" w:firstLine="720"/>
        <w:jc w:val="both"/>
      </w:pPr>
      <w:r>
        <w:t>Furthermore, these findings may enable policy practitioners to better understand the</w:t>
      </w:r>
      <w:r>
        <w:rPr>
          <w:spacing w:val="1"/>
        </w:rPr>
        <w:t xml:space="preserve"> </w:t>
      </w:r>
      <w:r>
        <w:t>drivers of transparency at the local level, thus leading to the design and implementation of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study’s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policymakers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advocacy</w:t>
      </w:r>
      <w:r>
        <w:rPr>
          <w:spacing w:val="33"/>
        </w:rPr>
        <w:t xml:space="preserve"> </w:t>
      </w:r>
      <w:r>
        <w:t>groups</w:t>
      </w:r>
      <w:r>
        <w:rPr>
          <w:spacing w:val="32"/>
        </w:rPr>
        <w:t xml:space="preserve"> </w:t>
      </w:r>
      <w:r>
        <w:t>seek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enact</w:t>
      </w:r>
      <w:r>
        <w:rPr>
          <w:spacing w:val="32"/>
        </w:rPr>
        <w:t xml:space="preserve"> </w:t>
      </w:r>
      <w:r>
        <w:t>stronger</w:t>
      </w:r>
      <w:r>
        <w:rPr>
          <w:spacing w:val="32"/>
        </w:rPr>
        <w:t xml:space="preserve"> </w:t>
      </w:r>
      <w:r>
        <w:t>RTI</w:t>
      </w:r>
      <w:r>
        <w:rPr>
          <w:spacing w:val="33"/>
        </w:rPr>
        <w:t xml:space="preserve"> </w:t>
      </w:r>
      <w:r>
        <w:t>laws,</w:t>
      </w:r>
      <w:r>
        <w:rPr>
          <w:spacing w:val="32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focus</w:t>
      </w:r>
      <w:r>
        <w:rPr>
          <w:spacing w:val="32"/>
        </w:rPr>
        <w:t xml:space="preserve"> </w:t>
      </w:r>
      <w:r>
        <w:t>on</w:t>
      </w:r>
    </w:p>
    <w:p w14:paraId="40323E85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62955DE3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fostering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alternation.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enacting</w:t>
      </w:r>
      <w:r>
        <w:rPr>
          <w:spacing w:val="1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gubernatorial terms may be more cost-effective and beneficial than ‘demand-side’ factors,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increasing</w:t>
      </w:r>
      <w:r>
        <w:t xml:space="preserve"> </w:t>
      </w:r>
      <w:r>
        <w:rPr>
          <w:spacing w:val="-1"/>
        </w:rPr>
        <w:t>press</w:t>
      </w:r>
      <w:r>
        <w:t xml:space="preserve"> visibility or citizens’</w:t>
      </w:r>
      <w:r>
        <w:rPr>
          <w:spacing w:val="-18"/>
        </w:rPr>
        <w:t xml:space="preserve"> </w:t>
      </w:r>
      <w:r>
        <w:t>internet access.</w:t>
      </w:r>
    </w:p>
    <w:p w14:paraId="173FCB0C" w14:textId="77777777" w:rsidR="0043719D" w:rsidRDefault="004E3D60">
      <w:pPr>
        <w:pStyle w:val="BodyText"/>
        <w:spacing w:before="97" w:line="513" w:lineRule="auto"/>
        <w:ind w:left="440" w:right="658" w:firstLine="720"/>
        <w:jc w:val="both"/>
      </w:pPr>
      <w:r>
        <w:t>Despite the study’s contributions to the literature, some limitations persist. On the one</w:t>
      </w:r>
      <w:r>
        <w:rPr>
          <w:spacing w:val="-57"/>
        </w:rPr>
        <w:t xml:space="preserve"> </w:t>
      </w:r>
      <w:r>
        <w:t>hand, as a cross-sectional study, this paper analysed transparency at a specific point in time –</w:t>
      </w:r>
      <w:r>
        <w:rPr>
          <w:spacing w:val="1"/>
        </w:rPr>
        <w:t xml:space="preserve"> </w:t>
      </w:r>
      <w:r>
        <w:t>that is, only one year was examined. This means that the results should not be interpreted as</w:t>
      </w:r>
      <w:r>
        <w:rPr>
          <w:spacing w:val="1"/>
        </w:rPr>
        <w:t xml:space="preserve"> </w:t>
      </w:r>
      <w:r>
        <w:t>conclusive evidence of causal relationships. Still, these are the only transparency indexes</w:t>
      </w:r>
      <w:r>
        <w:rPr>
          <w:spacing w:val="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Argentine</w:t>
      </w:r>
      <w:r>
        <w:rPr>
          <w:spacing w:val="-1"/>
        </w:rPr>
        <w:t xml:space="preserve"> </w:t>
      </w:r>
      <w:r>
        <w:t>provinces.</w:t>
      </w:r>
    </w:p>
    <w:p w14:paraId="055D4F53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Similarly, the relatively small number of observations means that the findings should</w:t>
      </w:r>
      <w:r>
        <w:rPr>
          <w:spacing w:val="1"/>
        </w:rPr>
        <w:t xml:space="preserve"> </w:t>
      </w:r>
      <w:r>
        <w:t>be interpreted with caution. The reduced sample size also limited the number of relevant</w:t>
      </w:r>
      <w:r>
        <w:rPr>
          <w:spacing w:val="1"/>
        </w:rPr>
        <w:t xml:space="preserve"> </w:t>
      </w:r>
      <w:r>
        <w:t>determinants that could be tested. In this way, it is possible that other factors, not discussed in</w:t>
      </w:r>
      <w:r>
        <w:rPr>
          <w:spacing w:val="-57"/>
        </w:rPr>
        <w:t xml:space="preserve"> </w:t>
      </w:r>
      <w:r>
        <w:t>this study, may better explain the different levels of transparency. Nonetheless, the study was</w:t>
      </w:r>
      <w:r>
        <w:rPr>
          <w:spacing w:val="1"/>
        </w:rPr>
        <w:t xml:space="preserve"> </w:t>
      </w:r>
      <w:r>
        <w:t>based on previous empirical work and the results seem to be consistent with other research</w:t>
      </w:r>
      <w:r>
        <w:rPr>
          <w:spacing w:val="1"/>
        </w:rPr>
        <w:t xml:space="preserve"> </w:t>
      </w:r>
      <w:r>
        <w:t>which found a positive association between political competition and transparency (Alt et al.,</w:t>
      </w:r>
      <w:r>
        <w:rPr>
          <w:spacing w:val="1"/>
        </w:rPr>
        <w:t xml:space="preserve"> </w:t>
      </w:r>
      <w:r>
        <w:t>2006;</w:t>
      </w:r>
      <w:r>
        <w:rPr>
          <w:spacing w:val="1"/>
        </w:rPr>
        <w:t xml:space="preserve"> </w:t>
      </w:r>
      <w:r>
        <w:t>Gandía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Archidona,</w:t>
      </w:r>
      <w:r>
        <w:rPr>
          <w:spacing w:val="1"/>
        </w:rPr>
        <w:t xml:space="preserve"> </w:t>
      </w:r>
      <w:r>
        <w:t>2008;</w:t>
      </w:r>
      <w:r>
        <w:rPr>
          <w:spacing w:val="1"/>
        </w:rPr>
        <w:t xml:space="preserve"> </w:t>
      </w:r>
      <w:r>
        <w:t>Esteller-Moré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Polo</w:t>
      </w:r>
      <w:r>
        <w:rPr>
          <w:spacing w:val="1"/>
        </w:rPr>
        <w:t xml:space="preserve"> </w:t>
      </w:r>
      <w:r>
        <w:t>Otero,</w:t>
      </w:r>
      <w:r>
        <w:rPr>
          <w:spacing w:val="1"/>
        </w:rPr>
        <w:t xml:space="preserve"> </w:t>
      </w:r>
      <w:r>
        <w:t>2012;</w:t>
      </w:r>
      <w:r>
        <w:rPr>
          <w:spacing w:val="1"/>
        </w:rPr>
        <w:t xml:space="preserve"> </w:t>
      </w:r>
      <w:r>
        <w:t>Berliner,</w:t>
      </w:r>
      <w:r>
        <w:rPr>
          <w:spacing w:val="60"/>
        </w:rPr>
        <w:t xml:space="preserve"> </w:t>
      </w:r>
      <w:r>
        <w:t>2014;</w:t>
      </w:r>
      <w:r>
        <w:rPr>
          <w:spacing w:val="1"/>
        </w:rPr>
        <w:t xml:space="preserve"> </w:t>
      </w:r>
      <w:r>
        <w:t>Berliner</w:t>
      </w:r>
      <w:r>
        <w:rPr>
          <w:spacing w:val="-1"/>
        </w:rPr>
        <w:t xml:space="preserve"> </w:t>
      </w:r>
      <w:r>
        <w:t>&amp; Erlich, 2015).</w:t>
      </w:r>
    </w:p>
    <w:p w14:paraId="67B8CCF6" w14:textId="77777777" w:rsidR="0043719D" w:rsidRDefault="004E3D60">
      <w:pPr>
        <w:pStyle w:val="BodyText"/>
        <w:spacing w:before="94" w:line="513" w:lineRule="auto"/>
        <w:ind w:left="440" w:right="658" w:firstLine="720"/>
        <w:jc w:val="both"/>
      </w:pPr>
      <w:r>
        <w:t>Further research could study transparency in provincial governments over time in</w:t>
      </w:r>
      <w:r>
        <w:rPr>
          <w:spacing w:val="1"/>
        </w:rPr>
        <w:t xml:space="preserve"> </w:t>
      </w:r>
      <w:r>
        <w:t>order to learn more about the causal relationships and confirm the validity of the theoretical</w:t>
      </w:r>
      <w:r>
        <w:rPr>
          <w:spacing w:val="1"/>
        </w:rPr>
        <w:t xml:space="preserve"> </w:t>
      </w:r>
      <w:r>
        <w:t>mechanisms. A longitudinal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studied</w:t>
      </w:r>
      <w:r>
        <w:rPr>
          <w:spacing w:val="-57"/>
        </w:rPr>
        <w:t xml:space="preserve"> </w:t>
      </w:r>
      <w:r>
        <w:t>here, such as the effect of partisan alignment between provincial and central governments on</w:t>
      </w:r>
      <w:r>
        <w:rPr>
          <w:spacing w:val="1"/>
        </w:rPr>
        <w:t xml:space="preserve"> </w:t>
      </w:r>
      <w:r>
        <w:t>transparency.</w:t>
      </w:r>
    </w:p>
    <w:p w14:paraId="379BE0D8" w14:textId="77777777" w:rsidR="0043719D" w:rsidRDefault="004E3D60">
      <w:pPr>
        <w:pStyle w:val="BodyText"/>
        <w:spacing w:before="96" w:line="513" w:lineRule="auto"/>
        <w:ind w:left="440" w:right="658" w:firstLine="720"/>
        <w:jc w:val="both"/>
      </w:pPr>
      <w:r>
        <w:t>This study also noted that some clusters of neighbouring Argentine provinces tended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share</w:t>
      </w:r>
      <w:r>
        <w:rPr>
          <w:spacing w:val="53"/>
        </w:rPr>
        <w:t xml:space="preserve"> </w:t>
      </w:r>
      <w:r>
        <w:t>similar</w:t>
      </w:r>
      <w:r>
        <w:rPr>
          <w:spacing w:val="53"/>
        </w:rPr>
        <w:t xml:space="preserve"> </w:t>
      </w:r>
      <w:r>
        <w:t>index</w:t>
      </w:r>
      <w:r>
        <w:rPr>
          <w:spacing w:val="54"/>
        </w:rPr>
        <w:t xml:space="preserve"> </w:t>
      </w:r>
      <w:r>
        <w:t>scores.</w:t>
      </w:r>
      <w:r>
        <w:rPr>
          <w:spacing w:val="54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Cruz</w:t>
      </w:r>
      <w:r>
        <w:rPr>
          <w:spacing w:val="53"/>
        </w:rPr>
        <w:t xml:space="preserve"> </w:t>
      </w:r>
      <w:r>
        <w:t>et</w:t>
      </w:r>
      <w:r>
        <w:rPr>
          <w:spacing w:val="54"/>
        </w:rPr>
        <w:t xml:space="preserve"> </w:t>
      </w:r>
      <w:r>
        <w:t>al.</w:t>
      </w:r>
      <w:r>
        <w:rPr>
          <w:spacing w:val="53"/>
        </w:rPr>
        <w:t xml:space="preserve"> </w:t>
      </w:r>
      <w:r>
        <w:t>(2016)</w:t>
      </w:r>
      <w:r>
        <w:rPr>
          <w:spacing w:val="54"/>
        </w:rPr>
        <w:t xml:space="preserve"> </w:t>
      </w:r>
      <w:r>
        <w:t>measured</w:t>
      </w:r>
      <w:r>
        <w:rPr>
          <w:spacing w:val="54"/>
        </w:rPr>
        <w:t xml:space="preserve"> </w:t>
      </w:r>
      <w:r>
        <w:t>transparency</w:t>
      </w:r>
      <w:r>
        <w:rPr>
          <w:spacing w:val="53"/>
        </w:rPr>
        <w:t xml:space="preserve"> </w:t>
      </w:r>
      <w:r>
        <w:t>practices</w:t>
      </w:r>
      <w:r>
        <w:rPr>
          <w:spacing w:val="54"/>
        </w:rPr>
        <w:t xml:space="preserve"> </w:t>
      </w:r>
      <w:r>
        <w:t>in</w:t>
      </w:r>
    </w:p>
    <w:p w14:paraId="720D9263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DB5CA97" w14:textId="77777777" w:rsidR="0043719D" w:rsidRDefault="004E3D60">
      <w:pPr>
        <w:pStyle w:val="BodyText"/>
        <w:spacing w:before="76" w:line="513" w:lineRule="auto"/>
        <w:ind w:left="440" w:right="658"/>
        <w:jc w:val="both"/>
      </w:pPr>
      <w:r>
        <w:lastRenderedPageBreak/>
        <w:t>Portuguese</w:t>
      </w:r>
      <w:r>
        <w:rPr>
          <w:spacing w:val="37"/>
        </w:rPr>
        <w:t xml:space="preserve"> </w:t>
      </w:r>
      <w:r>
        <w:t>municipalities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observed</w:t>
      </w:r>
      <w:r>
        <w:rPr>
          <w:spacing w:val="37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some</w:t>
      </w:r>
      <w:r>
        <w:rPr>
          <w:spacing w:val="37"/>
        </w:rPr>
        <w:t xml:space="preserve"> </w:t>
      </w:r>
      <w:r>
        <w:t>cases,</w:t>
      </w:r>
      <w:r>
        <w:rPr>
          <w:spacing w:val="38"/>
        </w:rPr>
        <w:t xml:space="preserve"> </w:t>
      </w:r>
      <w:r>
        <w:t>municipalities</w:t>
      </w:r>
      <w:r>
        <w:rPr>
          <w:spacing w:val="37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worst</w:t>
      </w:r>
      <w:r>
        <w:rPr>
          <w:spacing w:val="-58"/>
        </w:rPr>
        <w:t xml:space="preserve"> </w:t>
      </w:r>
      <w:r>
        <w:t>(and</w:t>
      </w:r>
      <w:r>
        <w:rPr>
          <w:spacing w:val="48"/>
        </w:rPr>
        <w:t xml:space="preserve"> </w:t>
      </w:r>
      <w:r>
        <w:t>best)</w:t>
      </w:r>
      <w:r>
        <w:rPr>
          <w:spacing w:val="48"/>
        </w:rPr>
        <w:t xml:space="preserve"> </w:t>
      </w:r>
      <w:r>
        <w:t>performance</w:t>
      </w:r>
      <w:r>
        <w:rPr>
          <w:spacing w:val="48"/>
        </w:rPr>
        <w:t xml:space="preserve"> </w:t>
      </w:r>
      <w:r>
        <w:t>were</w:t>
      </w:r>
      <w:r>
        <w:rPr>
          <w:spacing w:val="49"/>
        </w:rPr>
        <w:t xml:space="preserve"> </w:t>
      </w:r>
      <w:r>
        <w:t>territorially</w:t>
      </w:r>
      <w:r>
        <w:rPr>
          <w:spacing w:val="48"/>
        </w:rPr>
        <w:t xml:space="preserve"> </w:t>
      </w:r>
      <w:r>
        <w:t>adjacent.</w:t>
      </w:r>
      <w:r>
        <w:rPr>
          <w:spacing w:val="45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may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due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diffusion</w:t>
      </w:r>
      <w:r>
        <w:rPr>
          <w:spacing w:val="48"/>
        </w:rPr>
        <w:t xml:space="preserve"> </w:t>
      </w:r>
      <w:r>
        <w:t>effects:</w:t>
      </w:r>
      <w:r>
        <w:rPr>
          <w:spacing w:val="-57"/>
        </w:rPr>
        <w:t xml:space="preserve"> </w:t>
      </w:r>
      <w:r>
        <w:t>policy diffusion typically exhibits a distinct geographic pattern, since ‘proximity prompts</w:t>
      </w:r>
      <w:r>
        <w:rPr>
          <w:spacing w:val="1"/>
        </w:rPr>
        <w:t xml:space="preserve"> </w:t>
      </w:r>
      <w:r>
        <w:t>imitation’ (Weyland, 2015, p. 266). Further studies could provide more evidence about the</w:t>
      </w:r>
      <w:r>
        <w:rPr>
          <w:spacing w:val="1"/>
        </w:rPr>
        <w:t xml:space="preserve"> </w:t>
      </w:r>
      <w:r>
        <w:t>potential impact of diffusion mechanisms in the implementation of subnational transparency</w:t>
      </w:r>
      <w:r>
        <w:rPr>
          <w:spacing w:val="1"/>
        </w:rPr>
        <w:t xml:space="preserve"> </w:t>
      </w:r>
      <w:r>
        <w:t>reforms.</w:t>
      </w:r>
    </w:p>
    <w:p w14:paraId="1229C89E" w14:textId="77777777" w:rsidR="0043719D" w:rsidRDefault="004E3D60">
      <w:pPr>
        <w:pStyle w:val="BodyText"/>
        <w:spacing w:before="95" w:line="513" w:lineRule="auto"/>
        <w:ind w:left="440" w:right="658" w:firstLine="720"/>
        <w:jc w:val="both"/>
      </w:pPr>
      <w:r>
        <w:t>Perhaps</w:t>
      </w:r>
      <w:r>
        <w:rPr>
          <w:spacing w:val="28"/>
        </w:rPr>
        <w:t xml:space="preserve"> </w:t>
      </w:r>
      <w:r>
        <w:t>future</w:t>
      </w:r>
      <w:r>
        <w:rPr>
          <w:spacing w:val="28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could</w:t>
      </w:r>
      <w:r>
        <w:rPr>
          <w:spacing w:val="28"/>
        </w:rPr>
        <w:t xml:space="preserve"> </w:t>
      </w:r>
      <w:r>
        <w:t>expand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model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incorporating</w:t>
      </w:r>
      <w:r>
        <w:rPr>
          <w:spacing w:val="28"/>
        </w:rPr>
        <w:t xml:space="preserve"> </w:t>
      </w:r>
      <w:r>
        <w:t>municipalities</w:t>
      </w:r>
      <w:r>
        <w:rPr>
          <w:spacing w:val="2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the units of analysis. There are over 2,200 municipalities in Argentina. By increasing 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factors,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measures such as citizens’ and elected officials’ perceptions. This would contribute to a</w:t>
      </w:r>
      <w:r>
        <w:rPr>
          <w:spacing w:val="1"/>
        </w:rPr>
        <w:t xml:space="preserve"> </w:t>
      </w:r>
      <w:r>
        <w:t>deeper understanding of the determinants of transparency at the local level. Finally, it would</w:t>
      </w:r>
      <w:r>
        <w:rPr>
          <w:spacing w:val="1"/>
        </w:rPr>
        <w:t xml:space="preserve"> </w:t>
      </w:r>
      <w:r>
        <w:t>also be interesting to apply this model to analyse the subnational transparency levels in other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heterogeneous states</w:t>
      </w:r>
      <w:r>
        <w:rPr>
          <w:spacing w:val="-1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Brazil, Mexico</w:t>
      </w:r>
      <w:r>
        <w:rPr>
          <w:spacing w:val="-1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United States.</w:t>
      </w:r>
    </w:p>
    <w:p w14:paraId="68020CFE" w14:textId="77777777" w:rsidR="0043719D" w:rsidRDefault="0043719D">
      <w:pPr>
        <w:pStyle w:val="BodyText"/>
        <w:rPr>
          <w:sz w:val="26"/>
        </w:rPr>
      </w:pPr>
    </w:p>
    <w:p w14:paraId="31B963EF" w14:textId="77777777" w:rsidR="0043719D" w:rsidRDefault="0043719D">
      <w:pPr>
        <w:pStyle w:val="BodyText"/>
        <w:rPr>
          <w:sz w:val="26"/>
        </w:rPr>
      </w:pPr>
    </w:p>
    <w:p w14:paraId="303BA4BD" w14:textId="77777777" w:rsidR="0043719D" w:rsidRDefault="004E3D60">
      <w:pPr>
        <w:spacing w:before="159"/>
        <w:ind w:left="440"/>
        <w:rPr>
          <w:sz w:val="28"/>
        </w:rPr>
      </w:pPr>
      <w:bookmarkStart w:id="48" w:name="Acknowledgments"/>
      <w:bookmarkEnd w:id="48"/>
      <w:r>
        <w:rPr>
          <w:sz w:val="28"/>
        </w:rPr>
        <w:t>Acknowledgments</w:t>
      </w:r>
    </w:p>
    <w:p w14:paraId="7B2BA320" w14:textId="77777777" w:rsidR="0043719D" w:rsidRDefault="0043719D">
      <w:pPr>
        <w:pStyle w:val="BodyText"/>
        <w:spacing w:before="8"/>
        <w:rPr>
          <w:sz w:val="37"/>
        </w:rPr>
      </w:pPr>
    </w:p>
    <w:p w14:paraId="541DF2DE" w14:textId="77777777" w:rsidR="0043719D" w:rsidRDefault="004E3D60">
      <w:pPr>
        <w:pStyle w:val="BodyText"/>
        <w:spacing w:line="513" w:lineRule="auto"/>
        <w:ind w:left="440" w:right="658"/>
        <w:jc w:val="both"/>
      </w:pPr>
      <w:r>
        <w:t>The author would like to thank Daniel Berliner, Luis Bosshart, Edward Page, Jill Stuart,</w:t>
      </w:r>
      <w:r>
        <w:rPr>
          <w:spacing w:val="1"/>
        </w:rPr>
        <w:t xml:space="preserve"> </w:t>
      </w:r>
      <w:r>
        <w:t>Kieran</w:t>
      </w:r>
      <w:r>
        <w:rPr>
          <w:spacing w:val="-3"/>
        </w:rPr>
        <w:t xml:space="preserve"> </w:t>
      </w:r>
      <w:r>
        <w:t>Nelson,</w:t>
      </w:r>
      <w:r>
        <w:rPr>
          <w:spacing w:val="-2"/>
        </w:rPr>
        <w:t xml:space="preserve"> </w:t>
      </w:r>
      <w:r>
        <w:t>Catalina</w:t>
      </w:r>
      <w:r>
        <w:rPr>
          <w:spacing w:val="-2"/>
        </w:rPr>
        <w:t xml:space="preserve"> </w:t>
      </w:r>
      <w:r>
        <w:t>Sempere,</w:t>
      </w:r>
      <w:r>
        <w:rPr>
          <w:spacing w:val="-6"/>
        </w:rPr>
        <w:t xml:space="preserve"> </w:t>
      </w:r>
      <w:r>
        <w:t>Victoria</w:t>
      </w:r>
      <w:r>
        <w:rPr>
          <w:spacing w:val="-2"/>
        </w:rPr>
        <w:t xml:space="preserve"> </w:t>
      </w:r>
      <w:r>
        <w:t>Gasparutti</w:t>
      </w:r>
      <w:r>
        <w:rPr>
          <w:spacing w:val="-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Agustin</w:t>
      </w:r>
      <w:r>
        <w:rPr>
          <w:spacing w:val="-2"/>
        </w:rPr>
        <w:t xml:space="preserve"> </w:t>
      </w:r>
      <w:r>
        <w:t>Cavallo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guidance,</w:t>
      </w:r>
      <w:r>
        <w:rPr>
          <w:spacing w:val="-57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and advice.</w:t>
      </w:r>
    </w:p>
    <w:p w14:paraId="1BFB0C63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916EE5C" w14:textId="77777777" w:rsidR="0043719D" w:rsidRDefault="004E3D60">
      <w:pPr>
        <w:pStyle w:val="Heading1"/>
      </w:pPr>
      <w:bookmarkStart w:id="49" w:name="References"/>
      <w:bookmarkStart w:id="50" w:name="_bookmark37"/>
      <w:bookmarkEnd w:id="49"/>
      <w:bookmarkEnd w:id="50"/>
      <w:r>
        <w:lastRenderedPageBreak/>
        <w:t>References</w:t>
      </w:r>
    </w:p>
    <w:p w14:paraId="4FC30255" w14:textId="77777777" w:rsidR="0043719D" w:rsidRDefault="0043719D">
      <w:pPr>
        <w:pStyle w:val="BodyText"/>
        <w:spacing w:before="8"/>
        <w:rPr>
          <w:sz w:val="37"/>
        </w:rPr>
      </w:pPr>
    </w:p>
    <w:p w14:paraId="073D5897" w14:textId="77777777" w:rsidR="0043719D" w:rsidRDefault="004E3D60">
      <w:pPr>
        <w:pStyle w:val="BodyText"/>
        <w:spacing w:line="513" w:lineRule="auto"/>
        <w:ind w:left="1160" w:right="658" w:hanging="720"/>
        <w:jc w:val="both"/>
      </w:pPr>
      <w:r>
        <w:t>Ackerman, J. M., &amp; Sandoval-Ballesteros, I. E. (2006). The Global Explosion of Freedom of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 xml:space="preserve">Laws. </w:t>
      </w:r>
      <w:r>
        <w:rPr>
          <w:i/>
        </w:rPr>
        <w:t>Administrative</w:t>
      </w:r>
      <w:r>
        <w:rPr>
          <w:i/>
          <w:spacing w:val="-1"/>
        </w:rPr>
        <w:t xml:space="preserve"> </w:t>
      </w:r>
      <w:r>
        <w:rPr>
          <w:i/>
        </w:rPr>
        <w:t>Law 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58</w:t>
      </w:r>
      <w:r>
        <w:t>(1), 85–130.</w:t>
      </w:r>
    </w:p>
    <w:p w14:paraId="577C46EF" w14:textId="77777777" w:rsidR="0043719D" w:rsidRDefault="004E3D60">
      <w:pPr>
        <w:pStyle w:val="BodyText"/>
        <w:spacing w:before="99" w:line="513" w:lineRule="auto"/>
        <w:ind w:left="1160" w:right="658" w:hanging="720"/>
        <w:jc w:val="both"/>
      </w:pPr>
      <w:r>
        <w:t>Albalate del Sol, D. (2013). The Institutional, Economic and Social Determinants of 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Economic</w:t>
      </w:r>
      <w:r>
        <w:rPr>
          <w:i/>
          <w:spacing w:val="1"/>
        </w:rPr>
        <w:t xml:space="preserve"> </w:t>
      </w:r>
      <w:r>
        <w:rPr>
          <w:i/>
        </w:rPr>
        <w:t>Policy</w:t>
      </w:r>
      <w:r>
        <w:rPr>
          <w:i/>
          <w:spacing w:val="1"/>
        </w:rPr>
        <w:t xml:space="preserve"> </w:t>
      </w:r>
      <w:r>
        <w:rPr>
          <w:i/>
        </w:rPr>
        <w:t>Reform</w:t>
      </w:r>
      <w:r>
        <w:t>,</w:t>
      </w:r>
      <w:r>
        <w:rPr>
          <w:spacing w:val="1"/>
        </w:rPr>
        <w:t xml:space="preserve"> </w:t>
      </w:r>
      <w:r>
        <w:rPr>
          <w:i/>
        </w:rPr>
        <w:t>16</w:t>
      </w:r>
      <w:r>
        <w:t>(1),</w:t>
      </w:r>
      <w:r>
        <w:rPr>
          <w:spacing w:val="1"/>
        </w:rPr>
        <w:t xml:space="preserve"> </w:t>
      </w:r>
      <w:r>
        <w:t>90–107.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https://doi.org/10.1080/17487870.2012.759422</w:t>
      </w:r>
    </w:p>
    <w:p w14:paraId="55BA33DC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Alt, J. E., &amp; Lassen, D. D. (2006). Fiscal Transparency, Political Parties, and Debt in OECD</w:t>
      </w:r>
      <w:r>
        <w:rPr>
          <w:spacing w:val="1"/>
        </w:rPr>
        <w:t xml:space="preserve"> </w:t>
      </w:r>
      <w:r>
        <w:t xml:space="preserve">Countries. </w:t>
      </w:r>
      <w:r>
        <w:rPr>
          <w:i/>
        </w:rPr>
        <w:t>European Economic Review</w:t>
      </w:r>
      <w:r>
        <w:t xml:space="preserve">, </w:t>
      </w:r>
      <w:r>
        <w:rPr>
          <w:i/>
        </w:rPr>
        <w:t>50</w:t>
      </w:r>
      <w:r>
        <w:t xml:space="preserve">(6), 1403–1439. </w:t>
      </w:r>
      <w:r>
        <w:rPr>
          <w:color w:val="0000EE"/>
          <w:u w:val="single" w:color="0000EE"/>
        </w:rPr>
        <w:t>https://doi.org/10.1016/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j.euroecorev.2005.04.001</w:t>
      </w:r>
    </w:p>
    <w:p w14:paraId="6364747C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Alt, J. E., Lassen, D. D., &amp; Rose, S. (2006). The Causes of Fiscal Transparency: Evidence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U.S. States. </w:t>
      </w:r>
      <w:r>
        <w:rPr>
          <w:i/>
        </w:rPr>
        <w:t>IMF</w:t>
      </w:r>
      <w:r>
        <w:rPr>
          <w:i/>
          <w:spacing w:val="-1"/>
        </w:rPr>
        <w:t xml:space="preserve"> </w:t>
      </w:r>
      <w:r>
        <w:rPr>
          <w:i/>
        </w:rPr>
        <w:t>Staff Papers</w:t>
      </w:r>
      <w:r>
        <w:t xml:space="preserve">, </w:t>
      </w:r>
      <w:r>
        <w:rPr>
          <w:i/>
        </w:rPr>
        <w:t>53</w:t>
      </w:r>
      <w:r>
        <w:t>, 30–57.</w:t>
      </w:r>
    </w:p>
    <w:p w14:paraId="1FD592AA" w14:textId="77777777" w:rsidR="0043719D" w:rsidRDefault="004E3D60">
      <w:pPr>
        <w:spacing w:before="99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Araujo, J. F. F. E. de, &amp; Tejedo-Romero, F. (2016). Local Government Transparency Index: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Municipalities’ Rankings.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29</w:t>
      </w:r>
      <w:r>
        <w:rPr>
          <w:sz w:val="24"/>
        </w:rPr>
        <w:t>(4),</w:t>
      </w:r>
      <w:r>
        <w:rPr>
          <w:spacing w:val="-1"/>
          <w:sz w:val="24"/>
        </w:rPr>
        <w:t xml:space="preserve"> </w:t>
      </w:r>
      <w:r>
        <w:rPr>
          <w:sz w:val="24"/>
        </w:rPr>
        <w:t>327–347.</w:t>
      </w:r>
      <w:r>
        <w:rPr>
          <w:spacing w:val="-2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https://doi.org/10.1108/IJPSM-11-2015-0199</w:t>
      </w:r>
    </w:p>
    <w:p w14:paraId="5F684086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Ardanaz, M., Leiras, M. L., &amp; Tommasi, M. (2012). </w:t>
      </w:r>
      <w:r>
        <w:rPr>
          <w:i/>
          <w:sz w:val="24"/>
        </w:rPr>
        <w:t>The Politics of Federalism in Argentina: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Implications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Accountability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(IDB-WP-327;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Series, pp. 1–56). Inter-American Development Bank (IDB). </w:t>
      </w:r>
      <w:hyperlink r:id="rId15">
        <w:r>
          <w:rPr>
            <w:color w:val="0000EE"/>
            <w:sz w:val="24"/>
            <w:u w:val="single" w:color="0000EE"/>
          </w:rPr>
          <w:t>http://www.ssrn.com/</w:t>
        </w:r>
      </w:hyperlink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abstract=2102147</w:t>
      </w:r>
    </w:p>
    <w:p w14:paraId="3D803A6F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Baldissera, J. F., Dall’Asta, D., Casagrande, L. F., Oliveira, A. M. B. de (2020). Influence of</w:t>
      </w:r>
      <w:r>
        <w:rPr>
          <w:spacing w:val="1"/>
        </w:rPr>
        <w:t xml:space="preserve"> </w:t>
      </w:r>
      <w:r>
        <w:t>Socio-Economic,</w:t>
      </w:r>
      <w:r>
        <w:rPr>
          <w:spacing w:val="1"/>
        </w:rPr>
        <w:t xml:space="preserve"> </w:t>
      </w:r>
      <w:r>
        <w:t>Financial-Budgetary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Political-Electoral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Transparency of Local Governments. </w:t>
      </w:r>
      <w:r>
        <w:rPr>
          <w:i/>
        </w:rPr>
        <w:t>Revista de Administração Pública</w:t>
      </w:r>
      <w:r>
        <w:t xml:space="preserve">, </w:t>
      </w:r>
      <w:r>
        <w:rPr>
          <w:i/>
        </w:rPr>
        <w:t>54</w:t>
      </w:r>
      <w:r>
        <w:t>(2), 340–</w:t>
      </w:r>
      <w:r>
        <w:rPr>
          <w:spacing w:val="1"/>
        </w:rPr>
        <w:t xml:space="preserve"> </w:t>
      </w:r>
      <w:r>
        <w:t>359.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https://doi.org/10.1590/0034-761220190048x</w:t>
      </w:r>
    </w:p>
    <w:p w14:paraId="7B4E816C" w14:textId="77777777" w:rsidR="0043719D" w:rsidRDefault="0043719D">
      <w:pPr>
        <w:spacing w:line="513" w:lineRule="auto"/>
        <w:jc w:val="both"/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0DC808EB" w14:textId="77777777" w:rsidR="0043719D" w:rsidRDefault="004E3D60">
      <w:pPr>
        <w:spacing w:before="76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lastRenderedPageBreak/>
        <w:t xml:space="preserve">Barrientos, M. (2019). </w:t>
      </w:r>
      <w:r>
        <w:rPr>
          <w:i/>
          <w:sz w:val="24"/>
        </w:rPr>
        <w:t>Gobernadores vs. Legisladores en las Provincias Argentinas: Estudios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Caso, 1983-2015</w:t>
      </w:r>
      <w:r>
        <w:rPr>
          <w:sz w:val="24"/>
        </w:rPr>
        <w:t>. Universidad</w:t>
      </w:r>
      <w:r>
        <w:rPr>
          <w:spacing w:val="-15"/>
          <w:sz w:val="24"/>
        </w:rPr>
        <w:t xml:space="preserve"> </w:t>
      </w:r>
      <w:r>
        <w:rPr>
          <w:sz w:val="24"/>
        </w:rPr>
        <w:t>Abierta</w:t>
      </w:r>
      <w:r>
        <w:rPr>
          <w:spacing w:val="-1"/>
          <w:sz w:val="24"/>
        </w:rPr>
        <w:t xml:space="preserve"> </w:t>
      </w:r>
      <w:r>
        <w:rPr>
          <w:sz w:val="24"/>
        </w:rPr>
        <w:t>Interamericana.</w:t>
      </w:r>
    </w:p>
    <w:p w14:paraId="4E0ADC70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Bastida,</w:t>
      </w:r>
      <w:r>
        <w:rPr>
          <w:spacing w:val="-2"/>
        </w:rPr>
        <w:t xml:space="preserve"> </w:t>
      </w:r>
      <w:r>
        <w:t>F.,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Benito,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(2007).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Transparency:</w:t>
      </w:r>
      <w:r>
        <w:rPr>
          <w:spacing w:val="-14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Comparison.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Administration</w:t>
      </w:r>
      <w:r>
        <w:t>,</w:t>
      </w:r>
      <w:r>
        <w:rPr>
          <w:spacing w:val="1"/>
        </w:rPr>
        <w:t xml:space="preserve"> </w:t>
      </w:r>
      <w:r>
        <w:rPr>
          <w:i/>
        </w:rPr>
        <w:t>85</w:t>
      </w:r>
      <w:r>
        <w:t>(3),</w:t>
      </w:r>
      <w:r>
        <w:rPr>
          <w:spacing w:val="1"/>
        </w:rPr>
        <w:t xml:space="preserve"> </w:t>
      </w:r>
      <w:r>
        <w:t>667–716.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10.1111/j.1467-9299.2007.00664.x</w:t>
      </w:r>
    </w:p>
    <w:p w14:paraId="11B78FF4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Bearfield, D. A., &amp; Bowman, A. O. (2017). Can You Find It on the Web? An Assessment of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E-Government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47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172–188.</w:t>
      </w:r>
      <w:r>
        <w:rPr>
          <w:spacing w:val="-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https://doi.org/10.1177/0275074015627694</w:t>
      </w:r>
    </w:p>
    <w:p w14:paraId="4A1A4042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Behrend, J. (2011). The Unevenness of Democracy at the Subnational Level: Provincial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Argentina.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Latin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46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150–176.</w:t>
      </w:r>
    </w:p>
    <w:p w14:paraId="6C1FFBCA" w14:textId="77777777" w:rsidR="0043719D" w:rsidRDefault="004E3D60">
      <w:pPr>
        <w:pStyle w:val="BodyText"/>
        <w:spacing w:before="99" w:line="513" w:lineRule="auto"/>
        <w:ind w:left="1160" w:right="659" w:hanging="720"/>
        <w:jc w:val="both"/>
      </w:pPr>
      <w:r>
        <w:t>Benton, A. L. (2003). Presidentes Fuertes, Provincias Poderosas: La Economía Política de la</w:t>
      </w:r>
      <w:r>
        <w:rPr>
          <w:spacing w:val="1"/>
        </w:rPr>
        <w:t xml:space="preserve"> </w:t>
      </w:r>
      <w:r>
        <w:t xml:space="preserve">Construcción de Partidos en el Sistema Federal Argentino. </w:t>
      </w:r>
      <w:r>
        <w:rPr>
          <w:i/>
        </w:rPr>
        <w:t>Política y Gobierno</w:t>
      </w:r>
      <w:r>
        <w:t>, 103–</w:t>
      </w:r>
      <w:r>
        <w:rPr>
          <w:spacing w:val="1"/>
        </w:rPr>
        <w:t xml:space="preserve"> </w:t>
      </w:r>
      <w:r>
        <w:t>137.</w:t>
      </w:r>
    </w:p>
    <w:p w14:paraId="220B7017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Benton, A.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Bottom-Up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Democracy:</w:t>
      </w:r>
      <w:r>
        <w:rPr>
          <w:spacing w:val="1"/>
        </w:rPr>
        <w:t xml:space="preserve"> </w:t>
      </w:r>
      <w:r>
        <w:t>Mexico’s</w:t>
      </w:r>
      <w:r>
        <w:rPr>
          <w:spacing w:val="1"/>
        </w:rPr>
        <w:t xml:space="preserve"> </w:t>
      </w:r>
      <w:r>
        <w:t>(Legal)</w:t>
      </w:r>
      <w:r>
        <w:rPr>
          <w:spacing w:val="-57"/>
        </w:rPr>
        <w:t xml:space="preserve"> </w:t>
      </w:r>
      <w:r>
        <w:t xml:space="preserve">Subnational Authoritarian Enclaves. </w:t>
      </w:r>
      <w:r>
        <w:rPr>
          <w:i/>
        </w:rPr>
        <w:t>Comparative Politics</w:t>
      </w:r>
      <w:r>
        <w:t xml:space="preserve">, </w:t>
      </w:r>
      <w:r>
        <w:rPr>
          <w:i/>
        </w:rPr>
        <w:t>44</w:t>
      </w:r>
      <w:r>
        <w:t xml:space="preserve">(3), 253–271.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doi.org/10.5129/001041512800078931</w:t>
      </w:r>
    </w:p>
    <w:p w14:paraId="2BD7F800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Benton, A. L. (2016). How “Participatory Governance” Strengthens Authoritarian Regimes:</w:t>
      </w:r>
      <w:r>
        <w:rPr>
          <w:spacing w:val="1"/>
        </w:rPr>
        <w:t xml:space="preserve"> </w:t>
      </w:r>
      <w:r>
        <w:t xml:space="preserve">Evidence from Electoral Authoritarian Oaxaca, Mexico. </w:t>
      </w:r>
      <w:r>
        <w:rPr>
          <w:i/>
        </w:rPr>
        <w:t>Journal of Politics in Latin</w:t>
      </w:r>
      <w:r>
        <w:rPr>
          <w:i/>
          <w:spacing w:val="1"/>
        </w:rPr>
        <w:t xml:space="preserve"> </w:t>
      </w:r>
      <w:r>
        <w:rPr>
          <w:i/>
        </w:rPr>
        <w:t>America</w:t>
      </w:r>
      <w:r>
        <w:t>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https://doi.org/10.1177/1866802X1600800202</w:t>
      </w:r>
    </w:p>
    <w:p w14:paraId="1751E315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 xml:space="preserve">Berliner, D. (2014). The Political Origins of Transparency. </w:t>
      </w:r>
      <w:r>
        <w:rPr>
          <w:i/>
        </w:rPr>
        <w:t>The Journal of Politics</w:t>
      </w:r>
      <w:r>
        <w:t xml:space="preserve">, </w:t>
      </w:r>
      <w:r>
        <w:rPr>
          <w:i/>
        </w:rPr>
        <w:t>76</w:t>
      </w:r>
      <w:r>
        <w:t>(2),</w:t>
      </w:r>
      <w:r>
        <w:rPr>
          <w:spacing w:val="1"/>
        </w:rPr>
        <w:t xml:space="preserve"> </w:t>
      </w:r>
      <w:r>
        <w:t>479–491.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https://doi.org/10.1017/s0022381613001412</w:t>
      </w:r>
    </w:p>
    <w:p w14:paraId="3B815041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AF0AD38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>Berliner, D. (2017). Sunlight or Window Dressing? Local Government Compliance with</w:t>
      </w:r>
      <w:r>
        <w:rPr>
          <w:spacing w:val="1"/>
        </w:rPr>
        <w:t xml:space="preserve"> </w:t>
      </w:r>
      <w:r>
        <w:t xml:space="preserve">South Africa’s Promotion of Access to Information Act. </w:t>
      </w:r>
      <w:r>
        <w:rPr>
          <w:i/>
        </w:rPr>
        <w:t>Governance</w:t>
      </w:r>
      <w:r>
        <w:t xml:space="preserve">, </w:t>
      </w:r>
      <w:r>
        <w:rPr>
          <w:i/>
        </w:rPr>
        <w:t>30</w:t>
      </w:r>
      <w:r>
        <w:t>(4), 641–661.</w:t>
      </w:r>
      <w:r>
        <w:rPr>
          <w:spacing w:val="-57"/>
        </w:rPr>
        <w:t xml:space="preserve"> </w:t>
      </w:r>
      <w:r>
        <w:rPr>
          <w:color w:val="0000EE"/>
          <w:u w:val="single" w:color="0000EE"/>
        </w:rPr>
        <w:t>https://doi.org/10.1111/gove.12246</w:t>
      </w:r>
    </w:p>
    <w:p w14:paraId="2E3234DB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Berliner, D., &amp; Erlich, A. (2015). Competing for Transparency: Political Competition and</w:t>
      </w:r>
      <w:r>
        <w:rPr>
          <w:spacing w:val="1"/>
        </w:rPr>
        <w:t xml:space="preserve"> </w:t>
      </w:r>
      <w:r>
        <w:t xml:space="preserve">Institutional Reform in Mexican States. </w:t>
      </w:r>
      <w:r>
        <w:rPr>
          <w:i/>
        </w:rPr>
        <w:t>American Political Science Review</w:t>
      </w:r>
      <w:r>
        <w:t xml:space="preserve">, </w:t>
      </w:r>
      <w:r>
        <w:rPr>
          <w:i/>
        </w:rPr>
        <w:t>109</w:t>
      </w:r>
      <w:r>
        <w:t>(1),</w:t>
      </w:r>
      <w:r>
        <w:rPr>
          <w:spacing w:val="1"/>
        </w:rPr>
        <w:t xml:space="preserve"> </w:t>
      </w:r>
      <w:r>
        <w:t>110–128.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https://doi.org/10.1017/S0003055414000616</w:t>
      </w:r>
    </w:p>
    <w:p w14:paraId="5722849B" w14:textId="77777777" w:rsidR="0043719D" w:rsidRDefault="004E3D60">
      <w:pPr>
        <w:pStyle w:val="BodyText"/>
        <w:spacing w:before="98" w:line="513" w:lineRule="auto"/>
        <w:ind w:left="1160" w:right="655" w:hanging="720"/>
        <w:jc w:val="both"/>
      </w:pPr>
      <w:r>
        <w:t>Caamaño-Alegre,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r>
        <w:t>Lago-Peñas,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Reyes-Santías,</w:t>
      </w:r>
      <w:r>
        <w:rPr>
          <w:spacing w:val="1"/>
        </w:rPr>
        <w:t xml:space="preserve"> </w:t>
      </w:r>
      <w:r>
        <w:t>F.,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Santiago-Boubeta, A.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rPr>
          <w:i/>
        </w:rPr>
        <w:t>Local</w:t>
      </w:r>
      <w:r>
        <w:rPr>
          <w:i/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-2"/>
        </w:rPr>
        <w:t xml:space="preserve"> </w:t>
      </w:r>
      <w:r>
        <w:rPr>
          <w:i/>
        </w:rPr>
        <w:t>Studies</w:t>
      </w:r>
      <w:r>
        <w:t>,</w:t>
      </w:r>
      <w:r>
        <w:rPr>
          <w:spacing w:val="-1"/>
        </w:rPr>
        <w:t xml:space="preserve"> </w:t>
      </w:r>
      <w:r>
        <w:t>182–207.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https://doi.org/10.1080/03003930.2012.693075</w:t>
      </w:r>
    </w:p>
    <w:p w14:paraId="62462059" w14:textId="77777777" w:rsidR="0043719D" w:rsidRDefault="004E3D60">
      <w:pPr>
        <w:pStyle w:val="BodyText"/>
        <w:spacing w:before="70"/>
        <w:ind w:left="1160" w:hanging="720"/>
        <w:jc w:val="both"/>
        <w:rPr>
          <w:rFonts w:ascii="Lucida Sans Unicode" w:hAnsi="Lucida Sans Unicode"/>
        </w:rPr>
      </w:pPr>
      <w:r>
        <w:t>Caba</w:t>
      </w:r>
      <w:r>
        <w:rPr>
          <w:spacing w:val="5"/>
        </w:rPr>
        <w:t xml:space="preserve"> </w:t>
      </w:r>
      <w:r>
        <w:t>Pérez,</w:t>
      </w:r>
      <w:r>
        <w:rPr>
          <w:spacing w:val="63"/>
        </w:rPr>
        <w:t xml:space="preserve"> </w:t>
      </w:r>
      <w:r>
        <w:t>C.,</w:t>
      </w:r>
      <w:r>
        <w:rPr>
          <w:spacing w:val="63"/>
        </w:rPr>
        <w:t xml:space="preserve"> </w:t>
      </w:r>
      <w:r>
        <w:t>Pedro</w:t>
      </w:r>
      <w:r>
        <w:rPr>
          <w:spacing w:val="63"/>
        </w:rPr>
        <w:t xml:space="preserve"> </w:t>
      </w:r>
      <w:r>
        <w:t>Rodríguez</w:t>
      </w:r>
      <w:r>
        <w:rPr>
          <w:spacing w:val="63"/>
        </w:rPr>
        <w:t xml:space="preserve"> </w:t>
      </w:r>
      <w:r>
        <w:t>Bolívar,</w:t>
      </w:r>
      <w:r>
        <w:rPr>
          <w:spacing w:val="64"/>
        </w:rPr>
        <w:t xml:space="preserve"> </w:t>
      </w:r>
      <w:r>
        <w:t>M.,</w:t>
      </w:r>
      <w:r>
        <w:rPr>
          <w:spacing w:val="63"/>
        </w:rPr>
        <w:t xml:space="preserve"> </w:t>
      </w:r>
      <w:r>
        <w:t>&amp;</w:t>
      </w:r>
      <w:r>
        <w:rPr>
          <w:spacing w:val="63"/>
        </w:rPr>
        <w:t xml:space="preserve"> </w:t>
      </w:r>
      <w:r>
        <w:t>López</w:t>
      </w:r>
      <w:r>
        <w:rPr>
          <w:spacing w:val="63"/>
        </w:rPr>
        <w:t xml:space="preserve"> </w:t>
      </w:r>
      <w:r>
        <w:t>Hernández,</w:t>
      </w:r>
      <w:r>
        <w:rPr>
          <w:spacing w:val="51"/>
        </w:rPr>
        <w:t xml:space="preserve"> </w:t>
      </w:r>
      <w:r>
        <w:t>A.</w:t>
      </w:r>
      <w:r>
        <w:rPr>
          <w:spacing w:val="63"/>
        </w:rPr>
        <w:t xml:space="preserve"> </w:t>
      </w:r>
      <w:r>
        <w:t>M.</w:t>
      </w:r>
      <w:r>
        <w:rPr>
          <w:spacing w:val="63"/>
        </w:rPr>
        <w:t xml:space="preserve"> </w:t>
      </w:r>
      <w:r>
        <w:t>(2008).</w:t>
      </w:r>
      <w:r>
        <w:rPr>
          <w:spacing w:val="63"/>
        </w:rPr>
        <w:t xml:space="preserve"> </w:t>
      </w:r>
      <w:r>
        <w:t>E</w:t>
      </w:r>
      <w:r>
        <w:rPr>
          <w:rFonts w:ascii="Lucida Sans Unicode" w:hAnsi="Lucida Sans Unicode"/>
        </w:rPr>
        <w:t>-</w:t>
      </w:r>
    </w:p>
    <w:p w14:paraId="3753E1B5" w14:textId="77777777" w:rsidR="0043719D" w:rsidRDefault="0043719D">
      <w:pPr>
        <w:pStyle w:val="BodyText"/>
        <w:spacing w:before="10"/>
        <w:rPr>
          <w:rFonts w:ascii="Lucida Sans Unicode"/>
          <w:sz w:val="17"/>
        </w:rPr>
      </w:pPr>
    </w:p>
    <w:p w14:paraId="28069B65" w14:textId="77777777" w:rsidR="0043719D" w:rsidRDefault="004E3D60">
      <w:pPr>
        <w:pStyle w:val="BodyText"/>
        <w:spacing w:line="513" w:lineRule="auto"/>
        <w:ind w:left="1160" w:right="658"/>
        <w:jc w:val="both"/>
      </w:pPr>
      <w:r>
        <w:t xml:space="preserve">Government Process and Incentives for Online Public Financial Information.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2"/>
        </w:rPr>
        <w:t xml:space="preserve"> </w:t>
      </w:r>
      <w:r>
        <w:rPr>
          <w:i/>
        </w:rPr>
        <w:t>32</w:t>
      </w:r>
      <w:r>
        <w:t>(3),</w:t>
      </w:r>
      <w:r>
        <w:rPr>
          <w:spacing w:val="-2"/>
        </w:rPr>
        <w:t xml:space="preserve"> </w:t>
      </w:r>
      <w:r>
        <w:t>379–400.</w:t>
      </w:r>
      <w:r>
        <w:rPr>
          <w:spacing w:val="-2"/>
        </w:rPr>
        <w:t xml:space="preserve"> </w:t>
      </w:r>
      <w:r>
        <w:rPr>
          <w:color w:val="0000EE"/>
          <w:u w:val="single" w:color="0000EE"/>
        </w:rPr>
        <w:t>https://doi.org/10.1108/14684520810889682</w:t>
      </w:r>
    </w:p>
    <w:p w14:paraId="208445D7" w14:textId="77777777" w:rsidR="0043719D" w:rsidRDefault="004E3D60">
      <w:pPr>
        <w:spacing w:before="99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Canares, M., &amp; Shekhar, S. (n.d.). </w:t>
      </w:r>
      <w:r>
        <w:rPr>
          <w:i/>
          <w:sz w:val="24"/>
        </w:rPr>
        <w:t>Open Data and Sub-national Governments: Lessons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Countries</w:t>
      </w:r>
      <w:r>
        <w:rPr>
          <w:sz w:val="24"/>
        </w:rPr>
        <w:t>. Step Up Consulting.</w:t>
      </w:r>
    </w:p>
    <w:p w14:paraId="0D77FBE9" w14:textId="77777777" w:rsidR="0043719D" w:rsidRDefault="004E3D60">
      <w:pPr>
        <w:pStyle w:val="BodyText"/>
        <w:spacing w:before="98" w:line="513" w:lineRule="auto"/>
        <w:ind w:left="1160" w:right="651" w:hanging="720"/>
        <w:jc w:val="both"/>
      </w:pPr>
      <w:r>
        <w:t>Cárcaba</w:t>
      </w:r>
      <w:r>
        <w:rPr>
          <w:spacing w:val="1"/>
        </w:rPr>
        <w:t xml:space="preserve"> </w:t>
      </w:r>
      <w:r>
        <w:t>García,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García-García,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Spanish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Authorities.</w:t>
      </w:r>
      <w:r>
        <w:rPr>
          <w:spacing w:val="61"/>
        </w:rPr>
        <w:t xml:space="preserve"> </w:t>
      </w:r>
      <w:r>
        <w:rPr>
          <w:i/>
        </w:rPr>
        <w:t>Local</w:t>
      </w:r>
      <w:r>
        <w:rPr>
          <w:i/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t>,</w:t>
      </w:r>
      <w:r>
        <w:rPr>
          <w:spacing w:val="-2"/>
        </w:rPr>
        <w:t xml:space="preserve"> </w:t>
      </w:r>
      <w:r>
        <w:rPr>
          <w:i/>
        </w:rPr>
        <w:t>36</w:t>
      </w:r>
      <w:r>
        <w:t>(5),</w:t>
      </w:r>
      <w:r>
        <w:rPr>
          <w:spacing w:val="-3"/>
        </w:rPr>
        <w:t xml:space="preserve"> </w:t>
      </w:r>
      <w:r>
        <w:t>679–695.</w:t>
      </w:r>
      <w:r>
        <w:rPr>
          <w:spacing w:val="-2"/>
        </w:rPr>
        <w:t xml:space="preserve"> </w:t>
      </w:r>
      <w:r>
        <w:rPr>
          <w:color w:val="0000EE"/>
          <w:u w:val="single" w:color="0000EE"/>
        </w:rPr>
        <w:t>https://doi.org/10.1080/03003930.2010.506980</w:t>
      </w:r>
    </w:p>
    <w:p w14:paraId="4F07D2F7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Carciofi,</w:t>
      </w:r>
      <w:r>
        <w:rPr>
          <w:spacing w:val="1"/>
          <w:sz w:val="24"/>
        </w:rPr>
        <w:t xml:space="preserve"> </w:t>
      </w:r>
      <w:r>
        <w:rPr>
          <w:sz w:val="24"/>
        </w:rPr>
        <w:t>R.,</w:t>
      </w:r>
      <w:r>
        <w:rPr>
          <w:spacing w:val="1"/>
          <w:sz w:val="24"/>
        </w:rPr>
        <w:t xml:space="preserve"> </w:t>
      </w:r>
      <w:r>
        <w:rPr>
          <w:sz w:val="24"/>
        </w:rPr>
        <w:t>Carreras</w:t>
      </w:r>
      <w:r>
        <w:rPr>
          <w:spacing w:val="1"/>
          <w:sz w:val="24"/>
        </w:rPr>
        <w:t xml:space="preserve"> </w:t>
      </w:r>
      <w:r>
        <w:rPr>
          <w:sz w:val="24"/>
        </w:rPr>
        <w:t>Mayer,</w:t>
      </w:r>
      <w:r>
        <w:rPr>
          <w:spacing w:val="1"/>
          <w:sz w:val="24"/>
        </w:rPr>
        <w:t xml:space="preserve"> </w:t>
      </w:r>
      <w:r>
        <w:rPr>
          <w:sz w:val="24"/>
        </w:rPr>
        <w:t>P.,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Sorrentino,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Índice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Presupuestaria Provincial (Edición 2019) </w:t>
      </w:r>
      <w:r>
        <w:rPr>
          <w:sz w:val="24"/>
        </w:rPr>
        <w:t>(pp. 1–16). Centre for the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Public Policies Promoting Equity and Growth (CIPPEC). </w:t>
      </w:r>
      <w:r>
        <w:rPr>
          <w:color w:val="0000EE"/>
          <w:sz w:val="24"/>
          <w:u w:val="single" w:color="0000EE"/>
        </w:rPr>
        <w:t>https://</w:t>
      </w:r>
      <w:hyperlink r:id="rId16">
        <w:r>
          <w:rPr>
            <w:color w:val="0000EE"/>
            <w:sz w:val="24"/>
            <w:u w:val="single" w:color="0000EE"/>
          </w:rPr>
          <w:t>www.cippec.org/</w:t>
        </w:r>
      </w:hyperlink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publicacion/indice-de-transparencia-presupuestaria-provincial-edicion-2019/</w:t>
      </w:r>
    </w:p>
    <w:p w14:paraId="7A3525D8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3F9C0AF" w14:textId="77777777" w:rsidR="0043719D" w:rsidRDefault="004E3D60">
      <w:pPr>
        <w:pStyle w:val="BodyText"/>
        <w:spacing w:before="76" w:line="513" w:lineRule="auto"/>
        <w:ind w:left="1160" w:right="655" w:hanging="720"/>
        <w:jc w:val="both"/>
      </w:pPr>
      <w:r>
        <w:lastRenderedPageBreak/>
        <w:t>Centre for the Implementation of Public Policies Promoting Equity and Growth (CIPPEC).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rPr>
          <w:i/>
        </w:rPr>
        <w:t>Reglas</w:t>
      </w:r>
      <w:r>
        <w:rPr>
          <w:i/>
          <w:spacing w:val="1"/>
        </w:rPr>
        <w:t xml:space="preserve"> </w:t>
      </w:r>
      <w:r>
        <w:rPr>
          <w:i/>
        </w:rPr>
        <w:t>Electorales</w:t>
      </w:r>
      <w:r>
        <w:rPr>
          <w:i/>
          <w:spacing w:val="1"/>
        </w:rPr>
        <w:t xml:space="preserve"> </w:t>
      </w:r>
      <w:r>
        <w:t>[Text].</w:t>
      </w:r>
      <w:r>
        <w:rPr>
          <w:spacing w:val="1"/>
        </w:rPr>
        <w:t xml:space="preserve"> </w:t>
      </w:r>
      <w:r>
        <w:t>Observatorio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Argentino.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oear.cippec.org/reglas-electorales/</w:t>
      </w:r>
    </w:p>
    <w:p w14:paraId="7F61E518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Chan,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L.,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Rubin,</w:t>
      </w:r>
      <w:r>
        <w:rPr>
          <w:spacing w:val="1"/>
          <w:sz w:val="24"/>
        </w:rPr>
        <w:t xml:space="preserve"> </w:t>
      </w:r>
      <w:r>
        <w:rPr>
          <w:sz w:val="24"/>
        </w:rPr>
        <w:t>M. A.</w:t>
      </w:r>
      <w:r>
        <w:rPr>
          <w:spacing w:val="1"/>
          <w:sz w:val="24"/>
        </w:rPr>
        <w:t xml:space="preserve"> </w:t>
      </w:r>
      <w:r>
        <w:rPr>
          <w:sz w:val="24"/>
        </w:rPr>
        <w:t>(1987). 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Democracy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Operations.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Nonprofit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(RIGNA)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, 3–27.</w:t>
      </w:r>
    </w:p>
    <w:p w14:paraId="699EBCA8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Chen, C., &amp; Han, Y. (2019). Following the Money: The Political Determinants of E-Fiscal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States.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21</w:t>
      </w:r>
      <w:r>
        <w:t>(5),</w:t>
      </w:r>
      <w:r>
        <w:rPr>
          <w:spacing w:val="1"/>
        </w:rPr>
        <w:t xml:space="preserve"> </w:t>
      </w:r>
      <w:r>
        <w:t>732–754.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-57"/>
        </w:rPr>
        <w:t xml:space="preserve"> </w:t>
      </w:r>
      <w:r>
        <w:rPr>
          <w:color w:val="0000EE"/>
          <w:u w:val="single" w:color="0000EE"/>
        </w:rPr>
        <w:t>doi.org/10.1080/14719037.2018.1523451</w:t>
      </w:r>
    </w:p>
    <w:p w14:paraId="09B86B73" w14:textId="77777777" w:rsidR="0043719D" w:rsidRDefault="004E3D60">
      <w:pPr>
        <w:pStyle w:val="BodyText"/>
        <w:spacing w:before="98" w:line="513" w:lineRule="auto"/>
        <w:ind w:left="1160" w:right="641" w:hanging="720"/>
        <w:jc w:val="both"/>
      </w:pPr>
      <w:r>
        <w:t>Chen,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Kang,</w:t>
      </w:r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Luna-Reyes,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Technology-Organization-Environment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  <w:spacing w:val="14"/>
        </w:rPr>
        <w:t>Performance</w:t>
      </w:r>
      <w:r>
        <w:rPr>
          <w:i/>
          <w:spacing w:val="15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  <w:spacing w:val="14"/>
        </w:rPr>
        <w:t>Management</w:t>
      </w:r>
      <w:r>
        <w:rPr>
          <w:i/>
          <w:spacing w:val="15"/>
        </w:rPr>
        <w:t xml:space="preserve"> </w:t>
      </w:r>
      <w:r>
        <w:rPr>
          <w:i/>
          <w:spacing w:val="13"/>
        </w:rPr>
        <w:t>Review</w:t>
      </w:r>
      <w:r>
        <w:rPr>
          <w:spacing w:val="13"/>
        </w:rPr>
        <w:t>,</w:t>
      </w:r>
      <w:r>
        <w:rPr>
          <w:spacing w:val="14"/>
        </w:rPr>
        <w:t xml:space="preserve"> </w:t>
      </w:r>
      <w:r>
        <w:rPr>
          <w:i/>
          <w:spacing w:val="13"/>
        </w:rPr>
        <w:t>42</w:t>
      </w:r>
      <w:r>
        <w:rPr>
          <w:spacing w:val="13"/>
        </w:rPr>
        <w:t>(3),</w:t>
      </w:r>
      <w:r>
        <w:rPr>
          <w:spacing w:val="14"/>
        </w:rPr>
        <w:t xml:space="preserve"> 606–631.</w:t>
      </w:r>
      <w:r>
        <w:rPr>
          <w:spacing w:val="15"/>
        </w:rPr>
        <w:t xml:space="preserve"> </w:t>
      </w:r>
      <w:r>
        <w:rPr>
          <w:color w:val="0000EE"/>
          <w:spacing w:val="14"/>
          <w:u w:val="single" w:color="0000EE"/>
        </w:rPr>
        <w:t>https://doi.org/</w:t>
      </w:r>
      <w:r>
        <w:rPr>
          <w:color w:val="0000EE"/>
          <w:spacing w:val="15"/>
        </w:rPr>
        <w:t xml:space="preserve"> </w:t>
      </w:r>
      <w:r>
        <w:rPr>
          <w:color w:val="0000EE"/>
          <w:u w:val="single" w:color="0000EE"/>
        </w:rPr>
        <w:t>10.1080/15309576.2018.1486213</w:t>
      </w:r>
    </w:p>
    <w:p w14:paraId="02FEDC45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Cicatiello,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Simone,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Gaeta,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rPr>
          <w:i/>
        </w:rPr>
        <w:t>Economics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Governance</w:t>
      </w:r>
      <w:r>
        <w:t>,</w:t>
      </w:r>
      <w:r>
        <w:rPr>
          <w:spacing w:val="1"/>
        </w:rPr>
        <w:t xml:space="preserve"> </w:t>
      </w:r>
      <w:r>
        <w:rPr>
          <w:i/>
        </w:rPr>
        <w:t>18</w:t>
      </w:r>
      <w:r>
        <w:t>(4),</w:t>
      </w:r>
      <w:r>
        <w:rPr>
          <w:spacing w:val="-1"/>
        </w:rPr>
        <w:t xml:space="preserve"> </w:t>
      </w:r>
      <w:r>
        <w:t xml:space="preserve">315–336. </w:t>
      </w:r>
      <w:r>
        <w:rPr>
          <w:color w:val="0000EE"/>
          <w:u w:val="single" w:color="0000EE"/>
        </w:rPr>
        <w:t>https://doi.org/10.1007/s10101-017-0192-x</w:t>
      </w:r>
    </w:p>
    <w:p w14:paraId="0654ED1B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Cobb,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Elder,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(1971).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Politics</w:t>
      </w:r>
      <w:r>
        <w:rPr>
          <w:spacing w:val="1"/>
        </w:rPr>
        <w:t xml:space="preserve"> </w:t>
      </w:r>
      <w:r>
        <w:t>of Agenda-Building: An Alternative</w:t>
      </w:r>
      <w:r>
        <w:rPr>
          <w:spacing w:val="1"/>
        </w:rPr>
        <w:t xml:space="preserve"> </w:t>
      </w:r>
      <w:r>
        <w:t xml:space="preserve">Perspective for Modern Democratic Theory. </w:t>
      </w:r>
      <w:r>
        <w:rPr>
          <w:i/>
        </w:rPr>
        <w:t>The Journal of Politics</w:t>
      </w:r>
      <w:r>
        <w:t xml:space="preserve">, </w:t>
      </w:r>
      <w:r>
        <w:rPr>
          <w:i/>
        </w:rPr>
        <w:t>33</w:t>
      </w:r>
      <w:r>
        <w:t>(4), 892–915.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https://doi.org/10.2307/2128415</w:t>
      </w:r>
    </w:p>
    <w:p w14:paraId="0318D478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Cornelius, W. (1999). Subnational Politics and Democratization: Tensions between Center</w:t>
      </w:r>
      <w:r>
        <w:rPr>
          <w:spacing w:val="1"/>
        </w:rPr>
        <w:t xml:space="preserve"> </w:t>
      </w:r>
      <w:r>
        <w:t>and Periphery in the Mexican Political System. In W. Cornelius, T. Eisenstadt, &amp; J.</w:t>
      </w:r>
      <w:r>
        <w:rPr>
          <w:spacing w:val="1"/>
        </w:rPr>
        <w:t xml:space="preserve"> </w:t>
      </w:r>
      <w:r>
        <w:t xml:space="preserve">Hindley (Eds.), </w:t>
      </w:r>
      <w:r>
        <w:rPr>
          <w:i/>
        </w:rPr>
        <w:t>Subnational Politics and Democratization in Mexico</w:t>
      </w:r>
      <w:r>
        <w:t>. Center for US-</w:t>
      </w:r>
      <w:r>
        <w:rPr>
          <w:spacing w:val="1"/>
        </w:rPr>
        <w:t xml:space="preserve"> </w:t>
      </w:r>
      <w:r>
        <w:t>Mexican</w:t>
      </w:r>
      <w:r>
        <w:rPr>
          <w:spacing w:val="-1"/>
        </w:rPr>
        <w:t xml:space="preserve"> </w:t>
      </w:r>
      <w:r>
        <w:t>Studies, University of California,</w:t>
      </w:r>
      <w:r>
        <w:rPr>
          <w:spacing w:val="-1"/>
        </w:rPr>
        <w:t xml:space="preserve"> </w:t>
      </w:r>
      <w:r>
        <w:t>San Diego.</w:t>
      </w:r>
    </w:p>
    <w:p w14:paraId="6A9BB7C7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2E64714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 xml:space="preserve">Council of Europe. (2018). </w:t>
      </w:r>
      <w:r>
        <w:rPr>
          <w:i/>
        </w:rPr>
        <w:t>Transparency and Open Government</w:t>
      </w:r>
      <w:r>
        <w:t xml:space="preserve">. Council of Europe.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rm.coe.int/transparency-and-open-government-governance-committee-rapporteur-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andre/16808d341c</w:t>
      </w:r>
    </w:p>
    <w:p w14:paraId="0741C8E6" w14:textId="77777777" w:rsidR="0043719D" w:rsidRDefault="004E3D60">
      <w:pPr>
        <w:pStyle w:val="BodyText"/>
        <w:spacing w:before="97" w:line="513" w:lineRule="auto"/>
        <w:ind w:left="1160" w:right="657" w:hanging="720"/>
        <w:jc w:val="both"/>
      </w:pPr>
      <w:r>
        <w:t>Cuadrado-Ballesteros,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Decentralization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Externalization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Quarterly</w:t>
      </w:r>
      <w:r>
        <w:t>,</w:t>
      </w:r>
      <w:r>
        <w:rPr>
          <w:spacing w:val="-1"/>
        </w:rPr>
        <w:t xml:space="preserve"> </w:t>
      </w:r>
      <w:r>
        <w:rPr>
          <w:i/>
        </w:rPr>
        <w:t>31</w:t>
      </w:r>
      <w:r>
        <w:t>(2), 265–277.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https://doi.org/10.1016/j.giq.2013.10.012</w:t>
      </w:r>
    </w:p>
    <w:p w14:paraId="01C4D22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Cuadrado-Ballesteros, B., Martínez-Ferrero, J., Frias-Aceituno, J.-V., &amp; Sánchez, I. (2017).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Governments.</w:t>
      </w:r>
      <w:r>
        <w:rPr>
          <w:spacing w:val="-57"/>
        </w:rPr>
        <w:t xml:space="preserve"> </w:t>
      </w:r>
      <w:r>
        <w:rPr>
          <w:i/>
        </w:rPr>
        <w:t>Transylvanian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Administrative</w:t>
      </w:r>
      <w:r>
        <w:rPr>
          <w:i/>
          <w:spacing w:val="1"/>
        </w:rPr>
        <w:t xml:space="preserve"> </w:t>
      </w:r>
      <w:r>
        <w:rPr>
          <w:i/>
        </w:rPr>
        <w:t>Sciences</w:t>
      </w:r>
      <w:r>
        <w:t>,</w:t>
      </w:r>
      <w:r>
        <w:rPr>
          <w:spacing w:val="1"/>
        </w:rPr>
        <w:t xml:space="preserve"> </w:t>
      </w:r>
      <w:r>
        <w:rPr>
          <w:i/>
        </w:rPr>
        <w:t>13</w:t>
      </w:r>
      <w:r>
        <w:t>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https://doi.org/10.24193/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tras.51E.2</w:t>
      </w:r>
    </w:p>
    <w:p w14:paraId="76BE2D21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Cuillier, D., &amp; Piotrowski, S. J. (2009). Internet Information-Seeking and its Relation 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 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Records.</w:t>
      </w:r>
      <w:r>
        <w:rPr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Quarterly</w:t>
      </w:r>
      <w:r>
        <w:t>,</w:t>
      </w:r>
      <w:r>
        <w:rPr>
          <w:spacing w:val="1"/>
        </w:rPr>
        <w:t xml:space="preserve"> </w:t>
      </w:r>
      <w:r>
        <w:rPr>
          <w:i/>
        </w:rPr>
        <w:t>26</w:t>
      </w:r>
      <w:r>
        <w:t>(3),</w:t>
      </w:r>
      <w:r>
        <w:rPr>
          <w:spacing w:val="-1"/>
        </w:rPr>
        <w:t xml:space="preserve"> </w:t>
      </w:r>
      <w:r>
        <w:t xml:space="preserve">441–449. </w:t>
      </w:r>
      <w:r>
        <w:rPr>
          <w:color w:val="0000EE"/>
          <w:u w:val="single" w:color="0000EE"/>
        </w:rPr>
        <w:t>https://doi.org/10.1016/j.giq.2009.03.001</w:t>
      </w:r>
    </w:p>
    <w:p w14:paraId="78D62F77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 xml:space="preserve">Curtin, D., &amp; Meijer, A. J. (2006). Does Transparency Strengthen Legitimacy?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Polity</w:t>
      </w:r>
      <w:r>
        <w:t>,</w:t>
      </w:r>
      <w:r>
        <w:rPr>
          <w:spacing w:val="-1"/>
        </w:rPr>
        <w:t xml:space="preserve"> </w:t>
      </w:r>
      <w:r>
        <w:rPr>
          <w:i/>
        </w:rPr>
        <w:t>11</w:t>
      </w:r>
      <w:r>
        <w:t>(2),</w:t>
      </w:r>
      <w:r>
        <w:rPr>
          <w:spacing w:val="-1"/>
        </w:rPr>
        <w:t xml:space="preserve"> </w:t>
      </w:r>
      <w:r>
        <w:t xml:space="preserve">109–122. </w:t>
      </w:r>
      <w:r>
        <w:rPr>
          <w:color w:val="0000EE"/>
          <w:u w:val="single" w:color="0000EE"/>
        </w:rPr>
        <w:t>https://doi.org/10.3233/IP-2006-0091</w:t>
      </w:r>
    </w:p>
    <w:p w14:paraId="4BE7EF5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da Cruz, N. F., Tavares, A. F., Marques, R. C., Jorge, S., &amp; de Sousa, L. (2016). Measuring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18</w:t>
      </w:r>
      <w:r>
        <w:t>(6),</w:t>
      </w:r>
      <w:r>
        <w:rPr>
          <w:spacing w:val="1"/>
        </w:rPr>
        <w:t xml:space="preserve"> </w:t>
      </w:r>
      <w:r>
        <w:t>866–893.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https://doi.org/10.1080/14719037.2015.1051572</w:t>
      </w:r>
    </w:p>
    <w:p w14:paraId="1BD5302D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Debreceny, R., Gray, G. L., &amp; Rahman, A. (2002). The Determinants of Internet Financial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Reporting. </w:t>
      </w:r>
      <w:r>
        <w:rPr>
          <w:i/>
          <w:sz w:val="24"/>
        </w:rPr>
        <w:t>Journal of Accounting and Public Policy</w:t>
      </w:r>
      <w:r>
        <w:rPr>
          <w:sz w:val="24"/>
        </w:rPr>
        <w:t xml:space="preserve">, </w:t>
      </w:r>
      <w:r>
        <w:rPr>
          <w:i/>
          <w:sz w:val="24"/>
        </w:rPr>
        <w:t>21</w:t>
      </w:r>
      <w:r>
        <w:rPr>
          <w:sz w:val="24"/>
        </w:rPr>
        <w:t xml:space="preserve">(4), 371–394. </w:t>
      </w:r>
      <w:r>
        <w:rPr>
          <w:color w:val="0000EE"/>
          <w:sz w:val="24"/>
          <w:u w:val="single" w:color="0000EE"/>
        </w:rPr>
        <w:t>https://doi.org/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10.1016/S0278-4254(02)00067-4</w:t>
      </w:r>
    </w:p>
    <w:p w14:paraId="5CA5ECD6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47BBA50" w14:textId="77777777" w:rsidR="0043719D" w:rsidRDefault="004E3D60">
      <w:pPr>
        <w:pStyle w:val="BodyText"/>
        <w:spacing w:before="76"/>
        <w:ind w:left="440"/>
      </w:pPr>
      <w:r>
        <w:lastRenderedPageBreak/>
        <w:t>Deng,</w:t>
      </w:r>
      <w:r>
        <w:rPr>
          <w:spacing w:val="9"/>
        </w:rPr>
        <w:t xml:space="preserve"> </w:t>
      </w:r>
      <w:r>
        <w:t>S.,</w:t>
      </w:r>
      <w:r>
        <w:rPr>
          <w:spacing w:val="10"/>
        </w:rPr>
        <w:t xml:space="preserve"> </w:t>
      </w:r>
      <w:r>
        <w:t>Peng,</w:t>
      </w:r>
      <w:r>
        <w:rPr>
          <w:spacing w:val="10"/>
        </w:rPr>
        <w:t xml:space="preserve"> </w:t>
      </w:r>
      <w:r>
        <w:t>J.,</w:t>
      </w:r>
      <w:r>
        <w:rPr>
          <w:spacing w:val="10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Wang,</w:t>
      </w:r>
      <w:r>
        <w:rPr>
          <w:spacing w:val="10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t>(2013).</w:t>
      </w:r>
      <w:r>
        <w:rPr>
          <w:spacing w:val="10"/>
        </w:rPr>
        <w:t xml:space="preserve"> </w:t>
      </w:r>
      <w:r>
        <w:t>Fiscal</w:t>
      </w:r>
      <w:r>
        <w:rPr>
          <w:spacing w:val="5"/>
        </w:rPr>
        <w:t xml:space="preserve"> </w:t>
      </w:r>
      <w:r>
        <w:t>Transparency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Chinese</w:t>
      </w:r>
      <w:r>
        <w:rPr>
          <w:spacing w:val="10"/>
        </w:rPr>
        <w:t xml:space="preserve"> </w:t>
      </w:r>
      <w:r>
        <w:t>Provincial</w:t>
      </w:r>
      <w:r>
        <w:rPr>
          <w:spacing w:val="10"/>
        </w:rPr>
        <w:t xml:space="preserve"> </w:t>
      </w:r>
      <w:r>
        <w:t>Level.</w:t>
      </w:r>
    </w:p>
    <w:p w14:paraId="79A77077" w14:textId="77777777" w:rsidR="0043719D" w:rsidRDefault="0043719D">
      <w:pPr>
        <w:pStyle w:val="BodyText"/>
        <w:spacing w:before="3"/>
        <w:rPr>
          <w:sz w:val="27"/>
        </w:rPr>
      </w:pPr>
    </w:p>
    <w:p w14:paraId="27928A88" w14:textId="77777777" w:rsidR="0043719D" w:rsidRDefault="004E3D60">
      <w:pPr>
        <w:ind w:left="1160"/>
        <w:rPr>
          <w:sz w:val="24"/>
        </w:rPr>
      </w:pPr>
      <w:r>
        <w:rPr>
          <w:i/>
          <w:spacing w:val="-1"/>
          <w:sz w:val="24"/>
        </w:rPr>
        <w:t>Public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Administration</w:t>
      </w:r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https://doi.org/10.1111/padm.12031</w:t>
      </w:r>
    </w:p>
    <w:p w14:paraId="3BD93C47" w14:textId="77777777" w:rsidR="0043719D" w:rsidRDefault="0043719D">
      <w:pPr>
        <w:pStyle w:val="BodyText"/>
        <w:rPr>
          <w:sz w:val="36"/>
        </w:rPr>
      </w:pPr>
    </w:p>
    <w:p w14:paraId="17EA4477" w14:textId="77777777" w:rsidR="0043719D" w:rsidRDefault="004E3D60">
      <w:pPr>
        <w:pStyle w:val="BodyText"/>
        <w:spacing w:line="513" w:lineRule="auto"/>
        <w:ind w:left="1160" w:right="658" w:hanging="720"/>
        <w:jc w:val="both"/>
      </w:pPr>
      <w:r>
        <w:t>DiMaggio,</w:t>
      </w:r>
      <w:r>
        <w:rPr>
          <w:spacing w:val="-6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J.,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Powell,</w:t>
      </w:r>
      <w:r>
        <w:rPr>
          <w:spacing w:val="-9"/>
        </w:rPr>
        <w:t xml:space="preserve"> </w:t>
      </w:r>
      <w:r>
        <w:t>W.</w:t>
      </w:r>
      <w:r>
        <w:rPr>
          <w:spacing w:val="-9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(1983).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t>Cage</w:t>
      </w:r>
      <w:r>
        <w:rPr>
          <w:spacing w:val="-6"/>
        </w:rPr>
        <w:t xml:space="preserve"> </w:t>
      </w:r>
      <w:r>
        <w:t>Revisited:</w:t>
      </w:r>
      <w:r>
        <w:rPr>
          <w:spacing w:val="-5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Isomorphism</w:t>
      </w:r>
      <w:r>
        <w:rPr>
          <w:spacing w:val="-58"/>
        </w:rPr>
        <w:t xml:space="preserve"> </w:t>
      </w:r>
      <w:r>
        <w:t xml:space="preserve">and Collective Rationality in Organizational Fields. </w:t>
      </w:r>
      <w:r>
        <w:rPr>
          <w:i/>
        </w:rPr>
        <w:t>American Sociological 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48</w:t>
      </w:r>
      <w:r>
        <w:t>(2),</w:t>
      </w:r>
      <w:r>
        <w:rPr>
          <w:spacing w:val="-1"/>
        </w:rPr>
        <w:t xml:space="preserve"> </w:t>
      </w:r>
      <w:r>
        <w:t xml:space="preserve">147–160. </w:t>
      </w:r>
      <w:r>
        <w:rPr>
          <w:color w:val="0000EE"/>
          <w:u w:val="single" w:color="0000EE"/>
        </w:rPr>
        <w:t>https://doi.org/10.2307/2095101</w:t>
      </w:r>
    </w:p>
    <w:p w14:paraId="11514673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 xml:space="preserve">Dodd, B. (2019, January 25). </w:t>
      </w:r>
      <w:r>
        <w:rPr>
          <w:i/>
          <w:sz w:val="24"/>
        </w:rPr>
        <w:t>FOIA: A Digital Age Challenge for an Industrial Age Process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[Text].</w:t>
      </w:r>
      <w:r>
        <w:rPr>
          <w:spacing w:val="1"/>
          <w:sz w:val="24"/>
        </w:rPr>
        <w:t xml:space="preserve"> </w:t>
      </w:r>
      <w:r>
        <w:rPr>
          <w:sz w:val="24"/>
        </w:rPr>
        <w:t>ZyLAB.</w:t>
      </w:r>
      <w:r>
        <w:rPr>
          <w:spacing w:val="1"/>
          <w:sz w:val="24"/>
        </w:rPr>
        <w:t xml:space="preserve"> </w:t>
      </w:r>
      <w:hyperlink r:id="rId17">
        <w:r>
          <w:rPr>
            <w:color w:val="0000EE"/>
            <w:sz w:val="24"/>
            <w:u w:val="single" w:color="0000EE"/>
          </w:rPr>
          <w:t>https://www.zylab.com/en/blog/foia-a-digital-age-challenge-for</w:t>
        </w:r>
      </w:hyperlink>
      <w:r>
        <w:rPr>
          <w:color w:val="0000EE"/>
          <w:sz w:val="24"/>
          <w:u w:val="single" w:color="0000EE"/>
        </w:rPr>
        <w:t>-an-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industrial-age-process</w:t>
      </w:r>
    </w:p>
    <w:p w14:paraId="76086C9C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Esteller-Moré, A., &amp; Polo Otero, J. (2012). Fiscal Transparency: (Why) Does your 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Respond?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14</w:t>
      </w:r>
      <w:r>
        <w:t>(8),</w:t>
      </w:r>
      <w:r>
        <w:rPr>
          <w:spacing w:val="1"/>
        </w:rPr>
        <w:t xml:space="preserve"> </w:t>
      </w:r>
      <w:r>
        <w:t>1153–1173.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doi.org/10.1080/14719037.2012.657839</w:t>
      </w:r>
    </w:p>
    <w:p w14:paraId="3C3B9DC6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>Fagerberg, J., &amp; Srholec, M. (2009). Innovation Systems, Technology and Development:</w:t>
      </w:r>
      <w:r>
        <w:rPr>
          <w:spacing w:val="1"/>
          <w:sz w:val="24"/>
        </w:rPr>
        <w:t xml:space="preserve"> </w:t>
      </w:r>
      <w:r>
        <w:rPr>
          <w:sz w:val="24"/>
        </w:rPr>
        <w:t>Unpacking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Relationships.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L.</w:t>
      </w:r>
      <w:r>
        <w:rPr>
          <w:spacing w:val="44"/>
          <w:sz w:val="24"/>
        </w:rPr>
        <w:t xml:space="preserve"> </w:t>
      </w:r>
      <w:r>
        <w:rPr>
          <w:sz w:val="24"/>
        </w:rPr>
        <w:t>Bengt-Åke,</w:t>
      </w:r>
      <w:r>
        <w:rPr>
          <w:spacing w:val="44"/>
          <w:sz w:val="24"/>
        </w:rPr>
        <w:t xml:space="preserve"> </w:t>
      </w:r>
      <w:r>
        <w:rPr>
          <w:sz w:val="24"/>
        </w:rPr>
        <w:t>K.</w:t>
      </w:r>
      <w:r>
        <w:rPr>
          <w:spacing w:val="44"/>
          <w:sz w:val="24"/>
        </w:rPr>
        <w:t xml:space="preserve"> </w:t>
      </w:r>
      <w:r>
        <w:rPr>
          <w:sz w:val="24"/>
        </w:rPr>
        <w:t>J.</w:t>
      </w:r>
      <w:r>
        <w:rPr>
          <w:spacing w:val="44"/>
          <w:sz w:val="24"/>
        </w:rPr>
        <w:t xml:space="preserve"> </w:t>
      </w:r>
      <w:r>
        <w:rPr>
          <w:sz w:val="24"/>
        </w:rPr>
        <w:t>Joseph,</w:t>
      </w:r>
      <w:r>
        <w:rPr>
          <w:spacing w:val="44"/>
          <w:sz w:val="24"/>
        </w:rPr>
        <w:t xml:space="preserve"> </w:t>
      </w:r>
      <w:r>
        <w:rPr>
          <w:sz w:val="24"/>
        </w:rPr>
        <w:t>C.</w:t>
      </w:r>
      <w:r>
        <w:rPr>
          <w:spacing w:val="44"/>
          <w:sz w:val="24"/>
        </w:rPr>
        <w:t xml:space="preserve"> </w:t>
      </w:r>
      <w:r>
        <w:rPr>
          <w:sz w:val="24"/>
        </w:rPr>
        <w:t>Chaminade,</w:t>
      </w:r>
      <w:r>
        <w:rPr>
          <w:spacing w:val="44"/>
          <w:sz w:val="24"/>
        </w:rPr>
        <w:t xml:space="preserve"> </w:t>
      </w:r>
      <w:r>
        <w:rPr>
          <w:sz w:val="24"/>
        </w:rPr>
        <w:t>&amp;</w:t>
      </w:r>
      <w:r>
        <w:rPr>
          <w:spacing w:val="44"/>
          <w:sz w:val="24"/>
        </w:rPr>
        <w:t xml:space="preserve"> </w:t>
      </w:r>
      <w:r>
        <w:rPr>
          <w:sz w:val="24"/>
        </w:rPr>
        <w:t>J.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Vang (Eds.), </w:t>
      </w:r>
      <w:r>
        <w:rPr>
          <w:i/>
          <w:sz w:val="24"/>
        </w:rPr>
        <w:t>Handbook of Innovation Systems and Developing Countries</w:t>
      </w:r>
      <w:r>
        <w:rPr>
          <w:sz w:val="24"/>
        </w:rPr>
        <w:t>. Edward</w:t>
      </w:r>
      <w:r>
        <w:rPr>
          <w:spacing w:val="1"/>
          <w:sz w:val="24"/>
        </w:rPr>
        <w:t xml:space="preserve"> </w:t>
      </w:r>
      <w:r>
        <w:rPr>
          <w:sz w:val="24"/>
        </w:rPr>
        <w:t>Elgar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Publishing.</w:t>
      </w:r>
    </w:p>
    <w:p w14:paraId="56208D92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Feiock, R. C., Portney, K. E., Bae, J., &amp; Berry, J. M. (2014). Governing Local Sustainability:</w:t>
      </w:r>
      <w:r>
        <w:rPr>
          <w:spacing w:val="1"/>
        </w:rPr>
        <w:t xml:space="preserve"> </w:t>
      </w:r>
      <w:r>
        <w:t xml:space="preserve">Agency Venues and Business Group Access. </w:t>
      </w:r>
      <w:r>
        <w:rPr>
          <w:i/>
        </w:rPr>
        <w:t>Urban Affairs Review</w:t>
      </w:r>
      <w:r>
        <w:t xml:space="preserve">, </w:t>
      </w:r>
      <w:r>
        <w:rPr>
          <w:i/>
        </w:rPr>
        <w:t>50</w:t>
      </w:r>
      <w:r>
        <w:t>(2), 157–179.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https://doi.org/10.1177/1078087413501635</w:t>
      </w:r>
    </w:p>
    <w:p w14:paraId="39E3EF4F" w14:textId="77777777" w:rsidR="0043719D" w:rsidRDefault="004E3D60">
      <w:pPr>
        <w:pStyle w:val="BodyText"/>
        <w:spacing w:before="97" w:line="513" w:lineRule="auto"/>
        <w:ind w:left="1160" w:right="611" w:hanging="720"/>
        <w:jc w:val="both"/>
      </w:pPr>
      <w:r>
        <w:t>Flannelly, K. J., Flannelly, L. T., &amp; Jankowski, K. R. B. (2018). Threats to the Internal</w:t>
      </w:r>
      <w:r>
        <w:rPr>
          <w:spacing w:val="1"/>
        </w:rPr>
        <w:t xml:space="preserve"> </w:t>
      </w:r>
      <w:r>
        <w:t xml:space="preserve">Validity of Experimental and Quasi-Experimental Research in Healthcare.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</w:t>
      </w:r>
      <w:r>
        <w:rPr>
          <w:i/>
          <w:spacing w:val="-14"/>
        </w:rPr>
        <w:t xml:space="preserve"> </w:t>
      </w:r>
      <w:r>
        <w:rPr>
          <w:i/>
        </w:rPr>
        <w:t>t</w:t>
      </w:r>
      <w:r>
        <w:rPr>
          <w:i/>
          <w:spacing w:val="-14"/>
        </w:rPr>
        <w:t xml:space="preserve"> </w:t>
      </w:r>
      <w:r>
        <w:rPr>
          <w:i/>
        </w:rPr>
        <w:t>h</w:t>
      </w:r>
      <w:r>
        <w:rPr>
          <w:i/>
          <w:spacing w:val="25"/>
        </w:rPr>
        <w:t xml:space="preserve"> </w:t>
      </w:r>
      <w:r>
        <w:rPr>
          <w:i/>
        </w:rPr>
        <w:t>C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r</w:t>
      </w:r>
      <w:r>
        <w:rPr>
          <w:i/>
          <w:spacing w:val="-23"/>
        </w:rPr>
        <w:t xml:space="preserve"> </w:t>
      </w:r>
      <w:r>
        <w:rPr>
          <w:i/>
        </w:rPr>
        <w:t>e</w:t>
      </w:r>
      <w:r>
        <w:rPr>
          <w:i/>
          <w:spacing w:val="24"/>
        </w:rPr>
        <w:t xml:space="preserve"> </w:t>
      </w:r>
      <w:r>
        <w:rPr>
          <w:i/>
        </w:rPr>
        <w:t>C</w:t>
      </w:r>
      <w:r>
        <w:rPr>
          <w:i/>
          <w:spacing w:val="-14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p</w:t>
      </w:r>
      <w:r>
        <w:rPr>
          <w:i/>
          <w:spacing w:val="-14"/>
        </w:rPr>
        <w:t xml:space="preserve"> </w:t>
      </w:r>
      <w:r>
        <w:rPr>
          <w:i/>
        </w:rPr>
        <w:t>l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14"/>
        </w:rPr>
        <w:t xml:space="preserve"> </w:t>
      </w:r>
      <w:r>
        <w:rPr>
          <w:i/>
        </w:rPr>
        <w:t>n</w:t>
      </w:r>
      <w:r>
        <w:rPr>
          <w:i/>
          <w:spacing w:val="-14"/>
        </w:rPr>
        <w:t xml:space="preserve"> </w:t>
      </w:r>
      <w:r>
        <w:rPr>
          <w:i/>
        </w:rPr>
        <w:t>c</w:t>
      </w:r>
      <w:r>
        <w:rPr>
          <w:i/>
          <w:spacing w:val="-13"/>
        </w:rPr>
        <w:t xml:space="preserve"> </w:t>
      </w:r>
      <w:r>
        <w:rPr>
          <w:i/>
        </w:rPr>
        <w:t>y</w:t>
      </w:r>
      <w:r>
        <w:rPr>
          <w:i/>
          <w:spacing w:val="-14"/>
        </w:rPr>
        <w:t xml:space="preserve"> </w:t>
      </w:r>
      <w:r>
        <w:t>,</w:t>
      </w:r>
      <w:r>
        <w:rPr>
          <w:spacing w:val="24"/>
        </w:rPr>
        <w:t xml:space="preserve"> </w:t>
      </w:r>
      <w:r>
        <w:rPr>
          <w:i/>
          <w:spacing w:val="23"/>
        </w:rPr>
        <w:t>24</w:t>
      </w:r>
      <w:r>
        <w:rPr>
          <w:i/>
          <w:spacing w:val="-14"/>
        </w:rPr>
        <w:t xml:space="preserve"> </w:t>
      </w:r>
      <w:r>
        <w:t>(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.</w:t>
      </w:r>
      <w:r>
        <w:rPr>
          <w:spacing w:val="24"/>
        </w:rPr>
        <w:t xml:space="preserve"> </w:t>
      </w:r>
      <w:r>
        <w:rPr>
          <w:color w:val="0000EE"/>
          <w:spacing w:val="42"/>
          <w:u w:val="single" w:color="0000EE"/>
        </w:rPr>
        <w:t>https://doi.or</w:t>
      </w:r>
      <w:r>
        <w:rPr>
          <w:color w:val="0000EE"/>
          <w:spacing w:val="-14"/>
          <w:u w:val="single" w:color="0000EE"/>
        </w:rPr>
        <w:t xml:space="preserve"> </w:t>
      </w:r>
      <w:r>
        <w:rPr>
          <w:color w:val="0000EE"/>
          <w:spacing w:val="23"/>
          <w:u w:val="single" w:color="0000EE"/>
        </w:rPr>
        <w:t>g/</w:t>
      </w:r>
      <w:r>
        <w:rPr>
          <w:color w:val="0000EE"/>
          <w:spacing w:val="24"/>
        </w:rPr>
        <w:t xml:space="preserve"> </w:t>
      </w:r>
      <w:r>
        <w:rPr>
          <w:color w:val="0000EE"/>
          <w:u w:val="single" w:color="0000EE"/>
        </w:rPr>
        <w:t>10.1080/08854726.2017.1421019</w:t>
      </w:r>
    </w:p>
    <w:p w14:paraId="7860784C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27F3EA35" w14:textId="77777777" w:rsidR="0043719D" w:rsidRDefault="004E3D60">
      <w:pPr>
        <w:pStyle w:val="BodyText"/>
        <w:spacing w:before="76" w:line="513" w:lineRule="auto"/>
        <w:ind w:left="1160" w:right="649" w:hanging="720"/>
        <w:jc w:val="both"/>
      </w:pPr>
      <w:r>
        <w:lastRenderedPageBreak/>
        <w:t>Gandía, J. L., &amp; Archidona, M. C. (2008). Determinants of Web Site Information by Spanish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Councils.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1"/>
        </w:rPr>
        <w:t xml:space="preserve"> </w:t>
      </w:r>
      <w:r>
        <w:rPr>
          <w:i/>
        </w:rPr>
        <w:t>32</w:t>
      </w:r>
      <w:r>
        <w:t>(1),</w:t>
      </w:r>
      <w:r>
        <w:rPr>
          <w:spacing w:val="1"/>
        </w:rPr>
        <w:t xml:space="preserve"> </w:t>
      </w:r>
      <w:r>
        <w:t>35–57.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10.1108/14684520810865976</w:t>
      </w:r>
    </w:p>
    <w:p w14:paraId="536CAAA0" w14:textId="77777777" w:rsidR="0043719D" w:rsidRDefault="004E3D60">
      <w:pPr>
        <w:pStyle w:val="BodyText"/>
        <w:spacing w:before="97" w:line="513" w:lineRule="auto"/>
        <w:ind w:left="1160" w:right="657" w:hanging="720"/>
        <w:jc w:val="both"/>
      </w:pPr>
      <w:r>
        <w:t>García-Tabuyo, M., Saez-Martin, A., &amp; Caba Pérez, M. (2015). Mandatory versus Voluntary</w:t>
      </w:r>
      <w:r>
        <w:rPr>
          <w:spacing w:val="1"/>
        </w:rPr>
        <w:t xml:space="preserve"> </w:t>
      </w:r>
      <w:r>
        <w:t>Disclosures: Drivers of Proactive Information Provision by Local Governments in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America.</w:t>
      </w:r>
      <w:r>
        <w:rPr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1"/>
        </w:rPr>
        <w:t xml:space="preserve"> </w:t>
      </w:r>
      <w:r>
        <w:rPr>
          <w:i/>
        </w:rPr>
        <w:t>32</w:t>
      </w:r>
      <w:r>
        <w:t>(4),</w:t>
      </w:r>
      <w:r>
        <w:rPr>
          <w:spacing w:val="1"/>
        </w:rPr>
        <w:t xml:space="preserve"> </w:t>
      </w:r>
      <w:r>
        <w:t>1199–1215.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10.1177/0266666915595260</w:t>
      </w:r>
    </w:p>
    <w:p w14:paraId="0ADA9EE2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Gervasoni,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Rentier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Regimes: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Federalism,</w:t>
      </w:r>
      <w:r>
        <w:rPr>
          <w:spacing w:val="1"/>
        </w:rPr>
        <w:t xml:space="preserve"> </w:t>
      </w:r>
      <w:r>
        <w:t xml:space="preserve">Democracy, and Authoritarianism in the Argentine Provinces. </w:t>
      </w:r>
      <w:r>
        <w:rPr>
          <w:i/>
        </w:rPr>
        <w:t>World Politics</w:t>
      </w:r>
      <w:r>
        <w:t xml:space="preserve">, </w:t>
      </w:r>
      <w:r>
        <w:rPr>
          <w:i/>
        </w:rPr>
        <w:t>62</w:t>
      </w:r>
      <w:r>
        <w:t>(2),</w:t>
      </w:r>
      <w:r>
        <w:rPr>
          <w:spacing w:val="1"/>
        </w:rPr>
        <w:t xml:space="preserve"> </w:t>
      </w:r>
      <w:r>
        <w:t>302–340.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https://doi.org/10.1017/S0043887110000067</w:t>
      </w:r>
    </w:p>
    <w:p w14:paraId="000E0704" w14:textId="77777777" w:rsidR="0043719D" w:rsidRDefault="004E3D60">
      <w:pPr>
        <w:spacing w:before="98" w:line="513" w:lineRule="auto"/>
        <w:ind w:left="1160" w:right="647" w:hanging="720"/>
        <w:jc w:val="both"/>
        <w:rPr>
          <w:sz w:val="24"/>
        </w:rPr>
      </w:pPr>
      <w:r>
        <w:rPr>
          <w:sz w:val="24"/>
        </w:rPr>
        <w:t>Gervasoni,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Hybrid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Regimes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Democracies: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Federalism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pacing w:val="9"/>
          <w:sz w:val="24"/>
        </w:rPr>
        <w:t>Subnational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Rentier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Cambridge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  <w:r>
        <w:rPr>
          <w:spacing w:val="1"/>
          <w:sz w:val="24"/>
        </w:rPr>
        <w:t xml:space="preserve"> </w:t>
      </w:r>
      <w:r>
        <w:rPr>
          <w:color w:val="0000EE"/>
          <w:spacing w:val="9"/>
          <w:sz w:val="24"/>
          <w:u w:val="single" w:color="0000EE"/>
        </w:rPr>
        <w:t>https://doi.org/</w:t>
      </w:r>
      <w:r>
        <w:rPr>
          <w:color w:val="0000EE"/>
          <w:spacing w:val="10"/>
          <w:sz w:val="24"/>
        </w:rPr>
        <w:t xml:space="preserve"> </w:t>
      </w:r>
      <w:r>
        <w:rPr>
          <w:color w:val="0000EE"/>
          <w:sz w:val="24"/>
          <w:u w:val="single" w:color="0000EE"/>
        </w:rPr>
        <w:t>10.1017/9781108590679</w:t>
      </w:r>
    </w:p>
    <w:p w14:paraId="352FDFCC" w14:textId="77777777" w:rsidR="0043719D" w:rsidRDefault="004E3D60">
      <w:pPr>
        <w:pStyle w:val="BodyText"/>
        <w:spacing w:before="98" w:line="513" w:lineRule="auto"/>
        <w:ind w:left="1160" w:right="608" w:hanging="720"/>
        <w:jc w:val="both"/>
      </w:pPr>
      <w:r>
        <w:t>Gervasoni, C., &amp; Nazareno, M. (2017). La Relación entre Gobernadores y Legisladores</w:t>
      </w:r>
      <w:r>
        <w:rPr>
          <w:spacing w:val="1"/>
        </w:rPr>
        <w:t xml:space="preserve"> </w:t>
      </w:r>
      <w:r>
        <w:t>Nacionales:</w:t>
      </w:r>
      <w:r>
        <w:rPr>
          <w:spacing w:val="61"/>
        </w:rPr>
        <w:t xml:space="preserve"> </w:t>
      </w:r>
      <w:r>
        <w:t>Repensando   la   “Conexión   Subnacional”   del   Federalismo   Político</w:t>
      </w:r>
      <w:r>
        <w:rPr>
          <w:spacing w:val="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g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i/>
        </w:rPr>
        <w:t>P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l</w:t>
      </w:r>
      <w:r>
        <w:rPr>
          <w:i/>
          <w:spacing w:val="-11"/>
        </w:rPr>
        <w:t xml:space="preserve"> </w:t>
      </w:r>
      <w:r>
        <w:rPr>
          <w:i/>
        </w:rPr>
        <w:t>í</w:t>
      </w:r>
      <w:r>
        <w:rPr>
          <w:i/>
          <w:spacing w:val="-11"/>
        </w:rPr>
        <w:t xml:space="preserve"> </w:t>
      </w:r>
      <w:r>
        <w:rPr>
          <w:i/>
        </w:rPr>
        <w:t>t</w:t>
      </w:r>
      <w:r>
        <w:rPr>
          <w:i/>
          <w:spacing w:val="-11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c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rPr>
          <w:i/>
        </w:rPr>
        <w:t>y</w:t>
      </w:r>
      <w:r>
        <w:rPr>
          <w:i/>
          <w:spacing w:val="25"/>
        </w:rPr>
        <w:t xml:space="preserve"> </w:t>
      </w:r>
      <w:r>
        <w:rPr>
          <w:i/>
        </w:rPr>
        <w:t>g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b</w:t>
      </w:r>
      <w:r>
        <w:rPr>
          <w:i/>
          <w:spacing w:val="-11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r</w:t>
      </w:r>
      <w:r>
        <w:rPr>
          <w:i/>
          <w:spacing w:val="-11"/>
        </w:rPr>
        <w:t xml:space="preserve"> </w:t>
      </w:r>
      <w:r>
        <w:rPr>
          <w:i/>
        </w:rPr>
        <w:t>n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t>,</w:t>
      </w:r>
      <w:r>
        <w:rPr>
          <w:spacing w:val="25"/>
        </w:rPr>
        <w:t xml:space="preserve"> </w:t>
      </w:r>
      <w:r>
        <w:rPr>
          <w:i/>
          <w:spacing w:val="24"/>
        </w:rPr>
        <w:t>24</w:t>
      </w:r>
      <w:r>
        <w:rPr>
          <w:i/>
          <w:spacing w:val="-11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1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l</w:t>
      </w:r>
      <w:r>
        <w:rPr>
          <w:spacing w:val="-1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.</w:t>
      </w:r>
      <w:r>
        <w:rPr>
          <w:spacing w:val="25"/>
        </w:rPr>
        <w:t xml:space="preserve"> </w:t>
      </w:r>
      <w:r>
        <w:rPr>
          <w:color w:val="0000EE"/>
          <w:spacing w:val="42"/>
          <w:u w:val="single" w:color="0000EE"/>
        </w:rPr>
        <w:t>http://</w:t>
      </w:r>
      <w:r>
        <w:rPr>
          <w:color w:val="0000EE"/>
          <w:spacing w:val="-58"/>
        </w:rPr>
        <w:t xml:space="preserve"> </w:t>
      </w:r>
      <w:hyperlink r:id="rId18">
        <w:r>
          <w:rPr>
            <w:color w:val="0000EE"/>
            <w:u w:val="single" w:color="0000EE"/>
          </w:rPr>
          <w:t>www.politicaygobierno.cide.edu/index.php/pyg/article/view/886</w:t>
        </w:r>
      </w:hyperlink>
    </w:p>
    <w:p w14:paraId="08A9698F" w14:textId="77777777" w:rsidR="0043719D" w:rsidRDefault="004E3D60">
      <w:pPr>
        <w:pStyle w:val="BodyText"/>
        <w:spacing w:before="96" w:line="513" w:lineRule="auto"/>
        <w:ind w:left="1160" w:right="658" w:hanging="720"/>
        <w:jc w:val="both"/>
      </w:pPr>
      <w:r>
        <w:t>Gibson,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t>Boundary</w:t>
      </w:r>
      <w:r>
        <w:rPr>
          <w:spacing w:val="1"/>
        </w:rPr>
        <w:t xml:space="preserve"> </w:t>
      </w:r>
      <w:r>
        <w:t>Control:</w:t>
      </w:r>
      <w:r>
        <w:rPr>
          <w:spacing w:val="1"/>
        </w:rPr>
        <w:t xml:space="preserve"> </w:t>
      </w:r>
      <w:r>
        <w:t>Subnational</w:t>
      </w:r>
      <w:r>
        <w:rPr>
          <w:spacing w:val="1"/>
        </w:rPr>
        <w:t xml:space="preserve"> </w:t>
      </w:r>
      <w:r>
        <w:t>Authoritarianism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Countries.</w:t>
      </w:r>
      <w:r>
        <w:rPr>
          <w:spacing w:val="-1"/>
        </w:rPr>
        <w:t xml:space="preserve"> </w:t>
      </w:r>
      <w:r>
        <w:rPr>
          <w:i/>
        </w:rPr>
        <w:t>World Politics</w:t>
      </w:r>
      <w:r>
        <w:t>,</w:t>
      </w:r>
      <w:r>
        <w:rPr>
          <w:spacing w:val="-1"/>
        </w:rPr>
        <w:t xml:space="preserve"> </w:t>
      </w:r>
      <w:r>
        <w:rPr>
          <w:i/>
        </w:rPr>
        <w:t>58</w:t>
      </w:r>
      <w:r>
        <w:t>(1), 101–132.</w:t>
      </w:r>
    </w:p>
    <w:p w14:paraId="664348E5" w14:textId="77777777" w:rsidR="0043719D" w:rsidRDefault="004E3D60">
      <w:pPr>
        <w:spacing w:before="99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González,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Governors: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Conceptualization,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Measurement,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Comparative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Argentina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Brazil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(Universidad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San</w:t>
      </w:r>
      <w:r>
        <w:rPr>
          <w:spacing w:val="-58"/>
          <w:sz w:val="24"/>
        </w:rPr>
        <w:t xml:space="preserve"> </w:t>
      </w:r>
      <w:r>
        <w:rPr>
          <w:sz w:val="24"/>
        </w:rPr>
        <w:t>Martín).</w:t>
      </w:r>
    </w:p>
    <w:p w14:paraId="3E507101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2F0BF7D9" w14:textId="77777777" w:rsidR="0043719D" w:rsidRDefault="004E3D60">
      <w:pPr>
        <w:pStyle w:val="BodyText"/>
        <w:spacing w:before="76" w:line="513" w:lineRule="auto"/>
        <w:ind w:left="1160" w:right="655" w:hanging="720"/>
        <w:jc w:val="both"/>
      </w:pPr>
      <w:r>
        <w:lastRenderedPageBreak/>
        <w:t>Grimmelikhuijsen, S. G., &amp; Feeney, M. K. (2017). Developing and Testing an Integrative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Administration</w:t>
      </w:r>
      <w:r>
        <w:rPr>
          <w:i/>
          <w:spacing w:val="-3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2"/>
        </w:rPr>
        <w:t xml:space="preserve"> </w:t>
      </w:r>
      <w:r>
        <w:rPr>
          <w:i/>
        </w:rPr>
        <w:t>77</w:t>
      </w:r>
      <w:r>
        <w:t>(4),</w:t>
      </w:r>
      <w:r>
        <w:rPr>
          <w:spacing w:val="-3"/>
        </w:rPr>
        <w:t xml:space="preserve"> </w:t>
      </w:r>
      <w:r>
        <w:t>579–590.</w:t>
      </w:r>
      <w:r>
        <w:rPr>
          <w:spacing w:val="-2"/>
        </w:rPr>
        <w:t xml:space="preserve"> </w:t>
      </w:r>
      <w:r>
        <w:rPr>
          <w:color w:val="0000EE"/>
          <w:u w:val="single" w:color="0000EE"/>
        </w:rPr>
        <w:t>https://doi.org/10.1111/puar.12689</w:t>
      </w:r>
    </w:p>
    <w:p w14:paraId="79301A6B" w14:textId="77777777" w:rsidR="0043719D" w:rsidRDefault="004E3D60">
      <w:pPr>
        <w:pStyle w:val="BodyText"/>
        <w:spacing w:before="97" w:line="513" w:lineRule="auto"/>
        <w:ind w:left="1160" w:right="627" w:hanging="720"/>
        <w:jc w:val="both"/>
      </w:pPr>
      <w:r>
        <w:t>Grimmelikhuijsen, S. G., &amp; Welch, E. W. (2012). Developing and Testing a Theoretical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Computer-Mediated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  <w:spacing w:val="26"/>
        </w:rPr>
        <w:t>Administration</w:t>
      </w:r>
      <w:r>
        <w:rPr>
          <w:i/>
          <w:spacing w:val="54"/>
        </w:rPr>
        <w:t xml:space="preserve"> </w:t>
      </w:r>
      <w:r>
        <w:rPr>
          <w:i/>
          <w:spacing w:val="24"/>
        </w:rPr>
        <w:t>Review</w:t>
      </w:r>
      <w:r>
        <w:rPr>
          <w:i/>
          <w:spacing w:val="-31"/>
        </w:rPr>
        <w:t xml:space="preserve"> </w:t>
      </w:r>
      <w:r>
        <w:t>,</w:t>
      </w:r>
      <w:r>
        <w:rPr>
          <w:spacing w:val="19"/>
        </w:rPr>
        <w:t xml:space="preserve"> </w:t>
      </w:r>
      <w:r>
        <w:rPr>
          <w:i/>
          <w:spacing w:val="14"/>
        </w:rPr>
        <w:t>72</w:t>
      </w:r>
      <w:r>
        <w:rPr>
          <w:i/>
          <w:spacing w:val="-30"/>
        </w:rPr>
        <w:t xml:space="preserve"> </w:t>
      </w:r>
      <w:r>
        <w:t>(</w:t>
      </w:r>
      <w:r>
        <w:rPr>
          <w:spacing w:val="-30"/>
        </w:rPr>
        <w:t xml:space="preserve"> </w:t>
      </w:r>
      <w:r>
        <w:t>4</w:t>
      </w:r>
      <w:r>
        <w:rPr>
          <w:spacing w:val="-31"/>
        </w:rPr>
        <w:t xml:space="preserve"> </w:t>
      </w:r>
      <w:r>
        <w:t>)</w:t>
      </w:r>
      <w:r>
        <w:rPr>
          <w:spacing w:val="-30"/>
        </w:rPr>
        <w:t xml:space="preserve"> </w:t>
      </w:r>
      <w:r>
        <w:t>,</w:t>
      </w:r>
      <w:r>
        <w:rPr>
          <w:spacing w:val="19"/>
        </w:rPr>
        <w:t xml:space="preserve"> </w:t>
      </w:r>
      <w:r>
        <w:t>5</w:t>
      </w:r>
      <w:r>
        <w:rPr>
          <w:spacing w:val="-30"/>
        </w:rPr>
        <w:t xml:space="preserve"> </w:t>
      </w:r>
      <w:r>
        <w:t>6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–</w:t>
      </w:r>
      <w:r>
        <w:rPr>
          <w:spacing w:val="-30"/>
        </w:rPr>
        <w:t xml:space="preserve"> </w:t>
      </w:r>
      <w:r>
        <w:t>5</w:t>
      </w:r>
      <w:r>
        <w:rPr>
          <w:spacing w:val="-30"/>
        </w:rPr>
        <w:t xml:space="preserve"> </w:t>
      </w:r>
      <w:r>
        <w:t>7</w:t>
      </w:r>
      <w:r>
        <w:rPr>
          <w:spacing w:val="-31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t>.</w:t>
      </w:r>
      <w:r>
        <w:rPr>
          <w:spacing w:val="19"/>
        </w:rPr>
        <w:t xml:space="preserve"> </w:t>
      </w:r>
      <w:r>
        <w:rPr>
          <w:color w:val="0000EE"/>
          <w:spacing w:val="26"/>
          <w:u w:val="single" w:color="0000EE"/>
        </w:rPr>
        <w:t>https://doi.org/10.1111/</w:t>
      </w:r>
      <w:r>
        <w:rPr>
          <w:color w:val="0000EE"/>
          <w:spacing w:val="27"/>
        </w:rPr>
        <w:t xml:space="preserve"> </w:t>
      </w:r>
      <w:r>
        <w:rPr>
          <w:color w:val="0000EE"/>
          <w:u w:val="single" w:color="0000EE"/>
        </w:rPr>
        <w:t>j.1540-6210.2011.02532.x</w:t>
      </w:r>
    </w:p>
    <w:p w14:paraId="45726BDD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Guillamón,</w:t>
      </w:r>
      <w:r>
        <w:rPr>
          <w:spacing w:val="1"/>
        </w:rPr>
        <w:t xml:space="preserve"> </w:t>
      </w:r>
      <w:r>
        <w:t>M.-D.,</w:t>
      </w:r>
      <w:r>
        <w:rPr>
          <w:spacing w:val="1"/>
        </w:rPr>
        <w:t xml:space="preserve"> </w:t>
      </w:r>
      <w:r>
        <w:t>Bastida,</w:t>
      </w:r>
      <w:r>
        <w:rPr>
          <w:spacing w:val="1"/>
        </w:rPr>
        <w:t xml:space="preserve"> </w:t>
      </w:r>
      <w:r>
        <w:t>F.,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Benito,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 xml:space="preserve">Government’s Financial Transparency. </w:t>
      </w:r>
      <w:r>
        <w:rPr>
          <w:i/>
        </w:rPr>
        <w:t>Local Government Studies</w:t>
      </w:r>
      <w:r>
        <w:t xml:space="preserve">, </w:t>
      </w:r>
      <w:r>
        <w:rPr>
          <w:i/>
        </w:rPr>
        <w:t>37</w:t>
      </w:r>
      <w:r>
        <w:t>(4), 391–406.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https://doi.org/10.1080/03003930.2011.588704</w:t>
      </w:r>
    </w:p>
    <w:p w14:paraId="51A0D3D4" w14:textId="77777777" w:rsidR="0043719D" w:rsidRDefault="004E3D60">
      <w:pPr>
        <w:spacing w:before="98"/>
        <w:ind w:left="440"/>
        <w:rPr>
          <w:sz w:val="24"/>
        </w:rPr>
      </w:pPr>
      <w:r>
        <w:rPr>
          <w:sz w:val="24"/>
        </w:rPr>
        <w:t>Gujarati,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(1995).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Econometrics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(3rd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Edition).</w:t>
      </w:r>
      <w:r>
        <w:rPr>
          <w:spacing w:val="-1"/>
          <w:sz w:val="24"/>
        </w:rPr>
        <w:t xml:space="preserve"> </w:t>
      </w:r>
      <w:r>
        <w:rPr>
          <w:sz w:val="24"/>
        </w:rPr>
        <w:t>McGraw−Hill.</w:t>
      </w:r>
    </w:p>
    <w:p w14:paraId="21EB3DFD" w14:textId="77777777" w:rsidR="0043719D" w:rsidRDefault="0043719D">
      <w:pPr>
        <w:pStyle w:val="BodyText"/>
        <w:rPr>
          <w:sz w:val="36"/>
        </w:rPr>
      </w:pPr>
    </w:p>
    <w:p w14:paraId="58B5E1CF" w14:textId="77777777" w:rsidR="0043719D" w:rsidRDefault="004E3D60">
      <w:pPr>
        <w:spacing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Hameed, F. (2005). </w:t>
      </w:r>
      <w:r>
        <w:rPr>
          <w:i/>
          <w:sz w:val="24"/>
        </w:rPr>
        <w:t xml:space="preserve">Fiscal Transparency and Economic Outcomes </w:t>
      </w:r>
      <w:r>
        <w:rPr>
          <w:sz w:val="24"/>
        </w:rPr>
        <w:t>(SSRN Scholarly Paper ID</w:t>
      </w:r>
      <w:r>
        <w:rPr>
          <w:spacing w:val="-57"/>
          <w:sz w:val="24"/>
        </w:rPr>
        <w:t xml:space="preserve"> </w:t>
      </w:r>
      <w:r>
        <w:rPr>
          <w:sz w:val="24"/>
        </w:rPr>
        <w:t>888094).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Network.</w:t>
      </w:r>
      <w:r>
        <w:rPr>
          <w:spacing w:val="-2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https://papers.ssrn.com/abstract=888094</w:t>
      </w:r>
    </w:p>
    <w:p w14:paraId="54A4A64D" w14:textId="77777777" w:rsidR="0043719D" w:rsidRDefault="004E3D60">
      <w:pPr>
        <w:pStyle w:val="BodyText"/>
        <w:spacing w:before="98" w:line="513" w:lineRule="auto"/>
        <w:ind w:left="1160" w:right="657" w:hanging="720"/>
        <w:jc w:val="both"/>
      </w:pPr>
      <w:r>
        <w:t>Hollyer,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Rosendorff,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Vreeland,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Democracy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Transparency.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7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Politics</w:t>
      </w:r>
      <w:r>
        <w:t>,</w:t>
      </w:r>
      <w:r>
        <w:rPr>
          <w:spacing w:val="-3"/>
        </w:rPr>
        <w:t xml:space="preserve"> </w:t>
      </w:r>
      <w:r>
        <w:rPr>
          <w:i/>
        </w:rPr>
        <w:t>73</w:t>
      </w:r>
      <w:r>
        <w:t>(4),</w:t>
      </w:r>
      <w:r>
        <w:rPr>
          <w:spacing w:val="-3"/>
        </w:rPr>
        <w:t xml:space="preserve"> </w:t>
      </w:r>
      <w:r>
        <w:t>1191–1205.</w:t>
      </w:r>
      <w:r>
        <w:rPr>
          <w:spacing w:val="-3"/>
        </w:rPr>
        <w:t xml:space="preserve"> </w:t>
      </w:r>
      <w:r>
        <w:rPr>
          <w:color w:val="0000EE"/>
          <w:u w:val="single" w:color="0000EE"/>
        </w:rPr>
        <w:t>https://doi.org/10.1017/s0022381611000880</w:t>
      </w:r>
    </w:p>
    <w:p w14:paraId="4B8CCB96" w14:textId="77777777" w:rsidR="0043719D" w:rsidRDefault="004E3D60">
      <w:pPr>
        <w:pStyle w:val="BodyText"/>
        <w:spacing w:before="99" w:line="513" w:lineRule="auto"/>
        <w:ind w:left="1160" w:right="653" w:hanging="720"/>
        <w:jc w:val="both"/>
      </w:pPr>
      <w:r>
        <w:t>Ingram, R. W. (1984). Economic Incentives and the Choice of State Government Accounting</w:t>
      </w:r>
      <w:r>
        <w:rPr>
          <w:spacing w:val="1"/>
        </w:rPr>
        <w:t xml:space="preserve"> </w:t>
      </w:r>
      <w:r>
        <w:t>Practices.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Accounting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1"/>
        </w:rPr>
        <w:t xml:space="preserve"> </w:t>
      </w:r>
      <w:r>
        <w:rPr>
          <w:i/>
        </w:rPr>
        <w:t>22</w:t>
      </w:r>
      <w:r>
        <w:t>(1),</w:t>
      </w:r>
      <w:r>
        <w:rPr>
          <w:spacing w:val="1"/>
        </w:rPr>
        <w:t xml:space="preserve"> </w:t>
      </w:r>
      <w:r>
        <w:t>126–144.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10.2307/2490704</w:t>
      </w:r>
    </w:p>
    <w:p w14:paraId="736B1DBE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Islam, R. (2003). </w:t>
      </w:r>
      <w:r>
        <w:rPr>
          <w:i/>
          <w:sz w:val="24"/>
        </w:rPr>
        <w:t xml:space="preserve">Do More Transparent Governments Govern Better? </w:t>
      </w:r>
      <w:r>
        <w:rPr>
          <w:sz w:val="24"/>
        </w:rPr>
        <w:t>(No. 3077; Policy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Paper,</w:t>
      </w:r>
      <w:r>
        <w:rPr>
          <w:spacing w:val="1"/>
          <w:sz w:val="24"/>
        </w:rPr>
        <w:t xml:space="preserve"> </w:t>
      </w:r>
      <w:r>
        <w:rPr>
          <w:sz w:val="24"/>
        </w:rPr>
        <w:t>pp.</w:t>
      </w:r>
      <w:r>
        <w:rPr>
          <w:spacing w:val="1"/>
          <w:sz w:val="24"/>
        </w:rPr>
        <w:t xml:space="preserve"> </w:t>
      </w:r>
      <w:r>
        <w:rPr>
          <w:sz w:val="24"/>
        </w:rPr>
        <w:t>1–48).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Institute.</w:t>
      </w:r>
      <w:r>
        <w:rPr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10.1596/1813-9450-3077</w:t>
      </w:r>
    </w:p>
    <w:p w14:paraId="6F610392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77D2FA7C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>Jaeger, P. T., &amp; Bertot, J. C. (2010). Transparency and technological change: Ensuring equal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sustained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-57"/>
        </w:rPr>
        <w:t xml:space="preserve"> </w:t>
      </w:r>
      <w:r>
        <w:rPr>
          <w:i/>
        </w:rPr>
        <w:t>Quarterly</w:t>
      </w:r>
      <w:r>
        <w:t>,</w:t>
      </w:r>
      <w:r>
        <w:rPr>
          <w:spacing w:val="-1"/>
        </w:rPr>
        <w:t xml:space="preserve"> </w:t>
      </w:r>
      <w:r>
        <w:rPr>
          <w:i/>
        </w:rPr>
        <w:t>27</w:t>
      </w:r>
      <w:r>
        <w:t>(4), 371–376.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https://doi.org/10.1016/j.giq.2010.05.003</w:t>
      </w:r>
    </w:p>
    <w:p w14:paraId="73E07063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Justice,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McNutt,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E-Government,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States.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Integrity</w:t>
      </w:r>
      <w:r>
        <w:t>,</w:t>
      </w:r>
      <w:r>
        <w:rPr>
          <w:spacing w:val="1"/>
        </w:rPr>
        <w:t xml:space="preserve"> </w:t>
      </w:r>
      <w:r>
        <w:rPr>
          <w:i/>
        </w:rPr>
        <w:t>16</w:t>
      </w:r>
      <w:r>
        <w:t>(1),</w:t>
      </w:r>
      <w:r>
        <w:rPr>
          <w:spacing w:val="1"/>
        </w:rPr>
        <w:t xml:space="preserve"> </w:t>
      </w:r>
      <w:r>
        <w:t>5–24.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https://doi.org/10.2753/</w:t>
      </w:r>
      <w:r>
        <w:rPr>
          <w:color w:val="0000EE"/>
          <w:spacing w:val="-57"/>
        </w:rPr>
        <w:t xml:space="preserve"> </w:t>
      </w:r>
      <w:r>
        <w:rPr>
          <w:color w:val="0000EE"/>
          <w:u w:val="single" w:color="0000EE"/>
        </w:rPr>
        <w:t>PIN1099-9922160101</w:t>
      </w:r>
    </w:p>
    <w:p w14:paraId="04448439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Karl,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(1995).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Regimes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 xml:space="preserve">America.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Democracy</w:t>
      </w:r>
      <w:r>
        <w:t>,</w:t>
      </w:r>
      <w:r>
        <w:rPr>
          <w:spacing w:val="-2"/>
        </w:rPr>
        <w:t xml:space="preserve"> </w:t>
      </w:r>
      <w:r>
        <w:rPr>
          <w:i/>
        </w:rPr>
        <w:t>6</w:t>
      </w:r>
      <w:r>
        <w:t>(3),</w:t>
      </w:r>
      <w:r>
        <w:rPr>
          <w:spacing w:val="-1"/>
        </w:rPr>
        <w:t xml:space="preserve"> </w:t>
      </w:r>
      <w:r>
        <w:t>72–</w:t>
      </w:r>
      <w:r>
        <w:rPr>
          <w:spacing w:val="-58"/>
        </w:rPr>
        <w:t xml:space="preserve"> </w:t>
      </w:r>
      <w:r>
        <w:t>86.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https://doi.org/10.1353/jod.1995.0049</w:t>
      </w:r>
    </w:p>
    <w:p w14:paraId="539134BB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Kim, K., &amp; Lim, S. (2018). Determinants of State Long-Term Debt: The Political Market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1"/>
        </w:rPr>
        <w:t xml:space="preserve"> </w:t>
      </w:r>
      <w:r>
        <w:rPr>
          <w:i/>
        </w:rPr>
        <w:t>55</w:t>
      </w:r>
      <w:r>
        <w:t>(3),</w:t>
      </w:r>
      <w:r>
        <w:rPr>
          <w:spacing w:val="1"/>
        </w:rPr>
        <w:t xml:space="preserve"> </w:t>
      </w:r>
      <w:r>
        <w:t>359–368.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https://doi.org/10.1016/</w:t>
      </w:r>
      <w:r>
        <w:rPr>
          <w:color w:val="0000EE"/>
          <w:spacing w:val="-57"/>
        </w:rPr>
        <w:t xml:space="preserve"> </w:t>
      </w:r>
      <w:r>
        <w:rPr>
          <w:color w:val="0000EE"/>
          <w:u w:val="single" w:color="0000EE"/>
        </w:rPr>
        <w:t>j.soscij.2017.11.002</w:t>
      </w:r>
    </w:p>
    <w:p w14:paraId="04A0C25A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>Kingdon,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Agendas,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Alternatives,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Policies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(2nd</w:t>
      </w:r>
      <w:r>
        <w:rPr>
          <w:spacing w:val="1"/>
          <w:sz w:val="24"/>
        </w:rPr>
        <w:t xml:space="preserve"> </w:t>
      </w:r>
      <w:r>
        <w:rPr>
          <w:sz w:val="24"/>
        </w:rPr>
        <w:t>ed.).</w:t>
      </w:r>
      <w:r>
        <w:rPr>
          <w:spacing w:val="1"/>
          <w:sz w:val="24"/>
        </w:rPr>
        <w:t xml:space="preserve"> </w:t>
      </w:r>
      <w:r>
        <w:rPr>
          <w:sz w:val="24"/>
        </w:rPr>
        <w:t>Pearson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Limited.</w:t>
      </w:r>
    </w:p>
    <w:p w14:paraId="264CB710" w14:textId="77777777" w:rsidR="0043719D" w:rsidRDefault="004E3D60">
      <w:pPr>
        <w:pStyle w:val="BodyText"/>
        <w:spacing w:before="99" w:line="513" w:lineRule="auto"/>
        <w:ind w:left="1160" w:right="658" w:hanging="720"/>
        <w:jc w:val="both"/>
      </w:pPr>
      <w:r>
        <w:t>Krah,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Mertens,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Democracy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 xml:space="preserve">Governments in Sub-Saharan Africa. </w:t>
      </w:r>
      <w:r>
        <w:rPr>
          <w:i/>
        </w:rPr>
        <w:t>Meditari Accountancy Research</w:t>
      </w:r>
      <w:r>
        <w:t xml:space="preserve">, </w:t>
      </w:r>
      <w:r>
        <w:rPr>
          <w:i/>
        </w:rPr>
        <w:t>28</w:t>
      </w:r>
      <w:r>
        <w:t>(4), 681–</w:t>
      </w:r>
      <w:r>
        <w:rPr>
          <w:spacing w:val="1"/>
        </w:rPr>
        <w:t xml:space="preserve"> </w:t>
      </w:r>
      <w:r>
        <w:t>699.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https://doi.org/10.1108/MEDAR-08-2019-0539</w:t>
      </w:r>
    </w:p>
    <w:p w14:paraId="68179569" w14:textId="77777777" w:rsidR="0043719D" w:rsidRDefault="004E3D60">
      <w:pPr>
        <w:pStyle w:val="BodyText"/>
        <w:spacing w:before="97" w:line="513" w:lineRule="auto"/>
        <w:ind w:left="1160" w:right="647" w:hanging="720"/>
        <w:jc w:val="both"/>
      </w:pPr>
      <w:r>
        <w:t>Kvasnicova,</w:t>
      </w:r>
      <w:r>
        <w:rPr>
          <w:spacing w:val="1"/>
        </w:rPr>
        <w:t xml:space="preserve"> </w:t>
      </w:r>
      <w:r>
        <w:t>T.,</w:t>
      </w:r>
      <w:r>
        <w:rPr>
          <w:spacing w:val="1"/>
        </w:rPr>
        <w:t xml:space="preserve"> </w:t>
      </w:r>
      <w:r>
        <w:t>Kremenova,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Fabus,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E-services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E-service</w:t>
      </w:r>
      <w:r>
        <w:rPr>
          <w:spacing w:val="1"/>
        </w:rPr>
        <w:t xml:space="preserve"> </w:t>
      </w:r>
      <w:r>
        <w:t>Classification.</w:t>
      </w:r>
      <w:r>
        <w:rPr>
          <w:spacing w:val="1"/>
        </w:rPr>
        <w:t xml:space="preserve"> </w:t>
      </w:r>
      <w:r>
        <w:rPr>
          <w:i/>
        </w:rPr>
        <w:t>Procedia</w:t>
      </w:r>
      <w:r>
        <w:rPr>
          <w:i/>
          <w:spacing w:val="1"/>
        </w:rPr>
        <w:t xml:space="preserve"> </w:t>
      </w:r>
      <w:r>
        <w:rPr>
          <w:i/>
        </w:rPr>
        <w:t>Economics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Finance</w:t>
      </w:r>
      <w:r>
        <w:t>,</w:t>
      </w:r>
      <w:r>
        <w:rPr>
          <w:spacing w:val="1"/>
        </w:rPr>
        <w:t xml:space="preserve"> </w:t>
      </w:r>
      <w:r>
        <w:rPr>
          <w:i/>
        </w:rPr>
        <w:t>39</w:t>
      </w:r>
      <w:r>
        <w:t>,</w:t>
      </w:r>
      <w:r>
        <w:rPr>
          <w:spacing w:val="1"/>
        </w:rPr>
        <w:t xml:space="preserve"> </w:t>
      </w:r>
      <w:r>
        <w:t>192–196.</w:t>
      </w:r>
      <w:r>
        <w:rPr>
          <w:spacing w:val="1"/>
        </w:rPr>
        <w:t xml:space="preserve"> </w:t>
      </w:r>
      <w:r>
        <w:rPr>
          <w:color w:val="0000EE"/>
          <w:spacing w:val="9"/>
          <w:u w:val="single" w:color="0000EE"/>
        </w:rPr>
        <w:t>https://doi.org/10.1016/</w:t>
      </w:r>
      <w:r>
        <w:rPr>
          <w:color w:val="0000EE"/>
          <w:spacing w:val="-57"/>
        </w:rPr>
        <w:t xml:space="preserve"> </w:t>
      </w:r>
      <w:r>
        <w:rPr>
          <w:color w:val="0000EE"/>
          <w:u w:val="single" w:color="0000EE"/>
        </w:rPr>
        <w:t>S2212-5671(16)30282-9</w:t>
      </w:r>
    </w:p>
    <w:p w14:paraId="6BCBCA9D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428D157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>Laswad, F., Fisher, R., &amp; Oyelere, P. (2005). Determinants of Voluntary Internet Financial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Authorities.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Accounting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Policy</w:t>
      </w:r>
      <w:r>
        <w:t>,</w:t>
      </w:r>
      <w:r>
        <w:rPr>
          <w:spacing w:val="-1"/>
        </w:rPr>
        <w:t xml:space="preserve"> </w:t>
      </w:r>
      <w:r>
        <w:rPr>
          <w:i/>
        </w:rPr>
        <w:t>24</w:t>
      </w:r>
      <w:r>
        <w:t>(2),</w:t>
      </w:r>
      <w:r>
        <w:rPr>
          <w:spacing w:val="-1"/>
        </w:rPr>
        <w:t xml:space="preserve"> </w:t>
      </w:r>
      <w:r>
        <w:t xml:space="preserve">101–121. </w:t>
      </w:r>
      <w:r>
        <w:rPr>
          <w:color w:val="0000EE"/>
          <w:u w:val="single" w:color="0000EE"/>
        </w:rPr>
        <w:t>https://doi.org/10.1016/j.jaccpubpol.2004.12.006</w:t>
      </w:r>
    </w:p>
    <w:p w14:paraId="2CF3A417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Lubell, M., Feiock, R. C., &amp; Cruz, E. E. R. D. L. (2009). Local Institutions and the Politics of</w:t>
      </w:r>
      <w:r>
        <w:rPr>
          <w:spacing w:val="-57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Growth.</w:t>
      </w:r>
      <w:r>
        <w:rPr>
          <w:spacing w:val="1"/>
        </w:rPr>
        <w:t xml:space="preserve"> </w:t>
      </w:r>
      <w:r>
        <w:rPr>
          <w:i/>
        </w:rPr>
        <w:t>American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Political</w:t>
      </w:r>
      <w:r>
        <w:rPr>
          <w:i/>
          <w:spacing w:val="1"/>
        </w:rPr>
        <w:t xml:space="preserve"> </w:t>
      </w:r>
      <w:r>
        <w:rPr>
          <w:i/>
        </w:rPr>
        <w:t>Science</w:t>
      </w:r>
      <w:r>
        <w:t>,</w:t>
      </w:r>
      <w:r>
        <w:rPr>
          <w:spacing w:val="1"/>
        </w:rPr>
        <w:t xml:space="preserve"> </w:t>
      </w:r>
      <w:r>
        <w:rPr>
          <w:i/>
        </w:rPr>
        <w:t>53</w:t>
      </w:r>
      <w:r>
        <w:t>(3),</w:t>
      </w:r>
      <w:r>
        <w:rPr>
          <w:spacing w:val="1"/>
        </w:rPr>
        <w:t xml:space="preserve"> </w:t>
      </w:r>
      <w:r>
        <w:t>649–665.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doi.org/10.1111/j.1540-5907.2009.00392.x</w:t>
      </w:r>
    </w:p>
    <w:p w14:paraId="19EAC3A6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Ma, L., &amp; Wu, J. (2011). </w:t>
      </w:r>
      <w:r>
        <w:rPr>
          <w:i/>
          <w:sz w:val="24"/>
        </w:rPr>
        <w:t>What Drives Fiscal Transparency? Evidence from Provincial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Governments in China </w:t>
      </w:r>
      <w:r>
        <w:rPr>
          <w:sz w:val="24"/>
        </w:rPr>
        <w:t>(SSRN Scholarly Paper ID 1807767). Social Science Research</w:t>
      </w:r>
      <w:r>
        <w:rPr>
          <w:spacing w:val="-57"/>
          <w:sz w:val="24"/>
        </w:rPr>
        <w:t xml:space="preserve"> </w:t>
      </w:r>
      <w:r>
        <w:rPr>
          <w:sz w:val="24"/>
        </w:rPr>
        <w:t>Network.</w:t>
      </w:r>
      <w:r>
        <w:rPr>
          <w:spacing w:val="-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https://doi.org/10.2139/ssrn.1807767</w:t>
      </w:r>
    </w:p>
    <w:p w14:paraId="5E60811C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 xml:space="preserve">McCombs, M. E., &amp; Shaw, D. L. (1972). The Agenda-Setting Function of Mass Media.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Opinion Quarterly</w:t>
      </w:r>
      <w:r>
        <w:rPr>
          <w:sz w:val="24"/>
        </w:rPr>
        <w:t xml:space="preserve">, </w:t>
      </w:r>
      <w:r>
        <w:rPr>
          <w:i/>
          <w:sz w:val="24"/>
        </w:rPr>
        <w:t>36</w:t>
      </w:r>
      <w:r>
        <w:rPr>
          <w:sz w:val="24"/>
        </w:rPr>
        <w:t>(2), 176–187.</w:t>
      </w:r>
    </w:p>
    <w:p w14:paraId="3745E5CA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Michener, G. (2010). </w:t>
      </w:r>
      <w:r>
        <w:rPr>
          <w:i/>
          <w:sz w:val="24"/>
        </w:rPr>
        <w:t>The Surrender of Secrecy: Explaining the Emergence of Strong Access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Laws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Latin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America.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Ph.D.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dissertation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Texas,</w:t>
      </w:r>
      <w:r>
        <w:rPr>
          <w:spacing w:val="1"/>
          <w:sz w:val="24"/>
        </w:rPr>
        <w:t xml:space="preserve"> </w:t>
      </w:r>
      <w:r>
        <w:rPr>
          <w:sz w:val="24"/>
        </w:rPr>
        <w:t>Austin.</w:t>
      </w:r>
    </w:p>
    <w:p w14:paraId="0F8D4F5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 xml:space="preserve">Michener, G. (2011). FOI Laws Around the World. </w:t>
      </w:r>
      <w:r>
        <w:rPr>
          <w:i/>
        </w:rPr>
        <w:t>Journal of Democracy</w:t>
      </w:r>
      <w:r>
        <w:t xml:space="preserve">, </w:t>
      </w:r>
      <w:r>
        <w:rPr>
          <w:i/>
        </w:rPr>
        <w:t>22</w:t>
      </w:r>
      <w:r>
        <w:t>(2), 145–159.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https://doi.org/10.1353/jod.2011.0021</w:t>
      </w:r>
    </w:p>
    <w:p w14:paraId="3B28EDEE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Mickey, R. (2015). Paths Out of Dixie: The Democratization of Authoritarian Enclaves in</w:t>
      </w:r>
      <w:r>
        <w:rPr>
          <w:spacing w:val="1"/>
        </w:rPr>
        <w:t xml:space="preserve"> </w:t>
      </w:r>
      <w:r>
        <w:t>America’s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South, 1944-1972.</w:t>
      </w:r>
      <w:r>
        <w:rPr>
          <w:spacing w:val="-1"/>
        </w:rPr>
        <w:t xml:space="preserve"> </w:t>
      </w:r>
      <w:r>
        <w:t>Princeton</w:t>
      </w:r>
      <w:r>
        <w:rPr>
          <w:spacing w:val="-1"/>
        </w:rPr>
        <w:t xml:space="preserve"> </w:t>
      </w:r>
      <w:r>
        <w:t>University Press.</w:t>
      </w:r>
    </w:p>
    <w:p w14:paraId="2C3CA7F1" w14:textId="77777777" w:rsidR="0043719D" w:rsidRDefault="004E3D60">
      <w:pPr>
        <w:spacing w:before="99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Schumpeter,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(1942).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Capitalism,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Socialism,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Democracy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Harper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Brothers</w:t>
      </w:r>
      <w:r>
        <w:rPr>
          <w:spacing w:val="1"/>
          <w:sz w:val="24"/>
        </w:rPr>
        <w:t xml:space="preserve"> </w:t>
      </w:r>
      <w:r>
        <w:rPr>
          <w:sz w:val="24"/>
        </w:rPr>
        <w:t>Publishers.</w:t>
      </w:r>
    </w:p>
    <w:p w14:paraId="2E039248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5A0FA3CE" w14:textId="77777777" w:rsidR="0043719D" w:rsidRDefault="004E3D60">
      <w:pPr>
        <w:pStyle w:val="BodyText"/>
        <w:spacing w:before="76" w:line="513" w:lineRule="auto"/>
        <w:ind w:left="1160" w:right="646" w:hanging="720"/>
        <w:jc w:val="both"/>
      </w:pPr>
      <w:r>
        <w:lastRenderedPageBreak/>
        <w:t>Moon, M. J. (2002). The Evolution of E-Government among Municipalities: Rhetoric or</w:t>
      </w:r>
      <w:r>
        <w:rPr>
          <w:spacing w:val="1"/>
        </w:rPr>
        <w:t xml:space="preserve"> </w:t>
      </w:r>
      <w:r>
        <w:rPr>
          <w:spacing w:val="9"/>
        </w:rPr>
        <w:t>Reality?</w:t>
      </w:r>
      <w:r>
        <w:rPr>
          <w:spacing w:val="10"/>
        </w:rPr>
        <w:t xml:space="preserve"> </w:t>
      </w:r>
      <w:r>
        <w:rPr>
          <w:i/>
          <w:spacing w:val="9"/>
        </w:rPr>
        <w:t>Public</w:t>
      </w:r>
      <w:r>
        <w:rPr>
          <w:i/>
          <w:spacing w:val="10"/>
        </w:rPr>
        <w:t xml:space="preserve"> Administration</w:t>
      </w:r>
      <w:r>
        <w:rPr>
          <w:i/>
          <w:spacing w:val="11"/>
        </w:rPr>
        <w:t xml:space="preserve"> </w:t>
      </w:r>
      <w:r>
        <w:rPr>
          <w:i/>
          <w:spacing w:val="9"/>
        </w:rPr>
        <w:t>Review</w:t>
      </w:r>
      <w:r>
        <w:rPr>
          <w:spacing w:val="9"/>
        </w:rPr>
        <w:t>,</w:t>
      </w:r>
      <w:r>
        <w:rPr>
          <w:spacing w:val="10"/>
        </w:rPr>
        <w:t xml:space="preserve"> </w:t>
      </w:r>
      <w:r>
        <w:rPr>
          <w:i/>
          <w:spacing w:val="9"/>
        </w:rPr>
        <w:t>62</w:t>
      </w:r>
      <w:r>
        <w:rPr>
          <w:spacing w:val="9"/>
        </w:rPr>
        <w:t>(4),</w:t>
      </w:r>
      <w:r>
        <w:rPr>
          <w:spacing w:val="10"/>
        </w:rPr>
        <w:t xml:space="preserve"> </w:t>
      </w:r>
      <w:r>
        <w:rPr>
          <w:spacing w:val="9"/>
        </w:rPr>
        <w:t>424–433.</w:t>
      </w:r>
      <w:r>
        <w:rPr>
          <w:spacing w:val="10"/>
        </w:rPr>
        <w:t xml:space="preserve"> </w:t>
      </w:r>
      <w:r>
        <w:rPr>
          <w:color w:val="0000EE"/>
          <w:spacing w:val="10"/>
          <w:u w:val="single" w:color="0000EE"/>
        </w:rPr>
        <w:t>https://doi.org/</w:t>
      </w:r>
      <w:r>
        <w:rPr>
          <w:color w:val="0000EE"/>
          <w:spacing w:val="11"/>
        </w:rPr>
        <w:t xml:space="preserve"> </w:t>
      </w:r>
      <w:r>
        <w:rPr>
          <w:color w:val="0000EE"/>
          <w:u w:val="single" w:color="0000EE"/>
        </w:rPr>
        <w:t>10.1111/0033-3352.00196</w:t>
      </w:r>
    </w:p>
    <w:p w14:paraId="250BF2E6" w14:textId="77777777" w:rsidR="0043719D" w:rsidRDefault="004E3D60">
      <w:pPr>
        <w:spacing w:before="97"/>
        <w:ind w:left="440"/>
        <w:rPr>
          <w:sz w:val="24"/>
        </w:rPr>
      </w:pPr>
      <w:r>
        <w:rPr>
          <w:sz w:val="24"/>
        </w:rPr>
        <w:t>Myers,</w:t>
      </w:r>
      <w:r>
        <w:rPr>
          <w:spacing w:val="48"/>
          <w:sz w:val="24"/>
        </w:rPr>
        <w:t xml:space="preserve"> </w:t>
      </w:r>
      <w:r>
        <w:rPr>
          <w:sz w:val="24"/>
        </w:rPr>
        <w:t>R.</w:t>
      </w:r>
      <w:r>
        <w:rPr>
          <w:spacing w:val="48"/>
          <w:sz w:val="24"/>
        </w:rPr>
        <w:t xml:space="preserve"> </w:t>
      </w:r>
      <w:r>
        <w:rPr>
          <w:sz w:val="24"/>
        </w:rPr>
        <w:t>H.</w:t>
      </w:r>
      <w:r>
        <w:rPr>
          <w:spacing w:val="48"/>
          <w:sz w:val="24"/>
        </w:rPr>
        <w:t xml:space="preserve"> </w:t>
      </w:r>
      <w:r>
        <w:rPr>
          <w:sz w:val="24"/>
        </w:rPr>
        <w:t>(1990).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Classical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Regression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(2nd</w:t>
      </w:r>
      <w:r>
        <w:rPr>
          <w:spacing w:val="49"/>
          <w:sz w:val="24"/>
        </w:rPr>
        <w:t xml:space="preserve"> </w:t>
      </w:r>
      <w:r>
        <w:rPr>
          <w:sz w:val="24"/>
        </w:rPr>
        <w:t>Edition).</w:t>
      </w:r>
    </w:p>
    <w:p w14:paraId="56722BF5" w14:textId="77777777" w:rsidR="0043719D" w:rsidRDefault="0043719D">
      <w:pPr>
        <w:pStyle w:val="BodyText"/>
        <w:spacing w:before="4"/>
        <w:rPr>
          <w:sz w:val="27"/>
        </w:rPr>
      </w:pPr>
    </w:p>
    <w:p w14:paraId="750D3E00" w14:textId="77777777" w:rsidR="0043719D" w:rsidRDefault="004E3D60">
      <w:pPr>
        <w:pStyle w:val="BodyText"/>
        <w:ind w:left="1160"/>
      </w:pPr>
      <w:r>
        <w:t>Duxbury</w:t>
      </w:r>
      <w:r>
        <w:rPr>
          <w:spacing w:val="-1"/>
        </w:rPr>
        <w:t xml:space="preserve"> </w:t>
      </w:r>
      <w:r>
        <w:t>Press.</w:t>
      </w:r>
    </w:p>
    <w:p w14:paraId="18108AB3" w14:textId="77777777" w:rsidR="0043719D" w:rsidRDefault="0043719D">
      <w:pPr>
        <w:pStyle w:val="BodyText"/>
        <w:spacing w:before="11"/>
        <w:rPr>
          <w:sz w:val="35"/>
        </w:rPr>
      </w:pPr>
    </w:p>
    <w:p w14:paraId="4DA5C2E1" w14:textId="77777777" w:rsidR="0043719D" w:rsidRDefault="004E3D60">
      <w:pPr>
        <w:pStyle w:val="BodyText"/>
        <w:spacing w:line="513" w:lineRule="auto"/>
        <w:ind w:left="1160" w:right="623" w:hanging="720"/>
        <w:jc w:val="both"/>
      </w:pPr>
      <w:r>
        <w:t>National</w:t>
      </w:r>
      <w:r>
        <w:rPr>
          <w:spacing w:val="45"/>
        </w:rPr>
        <w:t xml:space="preserve"> </w:t>
      </w:r>
      <w:r>
        <w:t>Communications</w:t>
      </w:r>
      <w:r>
        <w:rPr>
          <w:spacing w:val="45"/>
        </w:rPr>
        <w:t xml:space="preserve"> </w:t>
      </w:r>
      <w:r>
        <w:t>Entity</w:t>
      </w:r>
      <w:r>
        <w:rPr>
          <w:spacing w:val="45"/>
        </w:rPr>
        <w:t xml:space="preserve"> </w:t>
      </w:r>
      <w:r>
        <w:t>(ENACOM).</w:t>
      </w:r>
      <w:r>
        <w:rPr>
          <w:spacing w:val="45"/>
        </w:rPr>
        <w:t xml:space="preserve"> </w:t>
      </w:r>
      <w:r>
        <w:t>(2020).</w:t>
      </w:r>
      <w:r>
        <w:rPr>
          <w:spacing w:val="45"/>
        </w:rPr>
        <w:t xml:space="preserve"> </w:t>
      </w:r>
      <w:r>
        <w:rPr>
          <w:i/>
        </w:rPr>
        <w:t>Acceso</w:t>
      </w:r>
      <w:r>
        <w:rPr>
          <w:i/>
          <w:spacing w:val="45"/>
        </w:rPr>
        <w:t xml:space="preserve"> </w:t>
      </w:r>
      <w:r>
        <w:rPr>
          <w:i/>
        </w:rPr>
        <w:t>a</w:t>
      </w:r>
      <w:r>
        <w:rPr>
          <w:i/>
          <w:spacing w:val="45"/>
        </w:rPr>
        <w:t xml:space="preserve"> </w:t>
      </w:r>
      <w:r>
        <w:rPr>
          <w:i/>
        </w:rPr>
        <w:t>Internet—Datos</w:t>
      </w:r>
      <w:r>
        <w:rPr>
          <w:i/>
          <w:spacing w:val="40"/>
        </w:rPr>
        <w:t xml:space="preserve"> </w:t>
      </w:r>
      <w:r>
        <w:rPr>
          <w:i/>
        </w:rPr>
        <w:t>Abiertos</w:t>
      </w:r>
      <w:r>
        <w:rPr>
          <w:i/>
          <w:spacing w:val="-58"/>
        </w:rPr>
        <w:t xml:space="preserve"> </w:t>
      </w:r>
      <w:r>
        <w:t>[</w:t>
      </w:r>
      <w:r>
        <w:rPr>
          <w:spacing w:val="-26"/>
        </w:rPr>
        <w:t xml:space="preserve"> </w:t>
      </w:r>
      <w:r>
        <w:t>Te</w:t>
      </w:r>
      <w:r>
        <w:rPr>
          <w:spacing w:val="-26"/>
        </w:rPr>
        <w:t xml:space="preserve"> </w:t>
      </w:r>
      <w:r>
        <w:t>x</w:t>
      </w:r>
      <w:r>
        <w:rPr>
          <w:spacing w:val="-26"/>
        </w:rPr>
        <w:t xml:space="preserve"> </w:t>
      </w:r>
      <w:r>
        <w:t>t</w:t>
      </w:r>
      <w:r>
        <w:rPr>
          <w:spacing w:val="-26"/>
        </w:rPr>
        <w:t xml:space="preserve"> </w:t>
      </w:r>
      <w:r>
        <w:t>]</w:t>
      </w:r>
      <w:r>
        <w:rPr>
          <w:spacing w:val="-25"/>
        </w:rPr>
        <w:t xml:space="preserve"> </w:t>
      </w:r>
      <w:r>
        <w:t>.</w:t>
      </w:r>
      <w:r>
        <w:rPr>
          <w:spacing w:val="19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n</w:t>
      </w:r>
      <w:r>
        <w:rPr>
          <w:spacing w:val="-26"/>
        </w:rPr>
        <w:t xml:space="preserve"> </w:t>
      </w:r>
      <w:r>
        <w:t>t</w:t>
      </w:r>
      <w:r>
        <w:rPr>
          <w:spacing w:val="-2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c</w:t>
      </w:r>
      <w:r>
        <w:rPr>
          <w:spacing w:val="-26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n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2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c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n</w:t>
      </w:r>
      <w:r>
        <w:rPr>
          <w:spacing w:val="-26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(</w:t>
      </w:r>
      <w:r>
        <w:rPr>
          <w:spacing w:val="-26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N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C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)</w:t>
      </w:r>
      <w:r>
        <w:rPr>
          <w:spacing w:val="-25"/>
        </w:rPr>
        <w:t xml:space="preserve"> </w:t>
      </w:r>
      <w:r>
        <w:t>.</w:t>
      </w:r>
      <w:r>
        <w:rPr>
          <w:spacing w:val="19"/>
        </w:rPr>
        <w:t xml:space="preserve"> </w:t>
      </w:r>
      <w:r>
        <w:rPr>
          <w:color w:val="0000EE"/>
          <w:spacing w:val="29"/>
          <w:u w:val="single" w:color="0000EE"/>
        </w:rPr>
        <w:t>http://</w:t>
      </w:r>
      <w:r>
        <w:rPr>
          <w:color w:val="0000EE"/>
          <w:spacing w:val="-58"/>
        </w:rPr>
        <w:t xml:space="preserve"> </w:t>
      </w:r>
      <w:r>
        <w:rPr>
          <w:color w:val="0000EE"/>
          <w:u w:val="single" w:color="0000EE"/>
        </w:rPr>
        <w:t>datosabiertos.enacom.gob.ar/dashboards/20000/acceso-a-internet/</w:t>
      </w:r>
    </w:p>
    <w:p w14:paraId="6B32010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 xml:space="preserve">National Institute of Statistics and Censuses (INDEC). (2020). </w:t>
      </w:r>
      <w:r>
        <w:rPr>
          <w:i/>
        </w:rPr>
        <w:t xml:space="preserve">Censo 2010 </w:t>
      </w:r>
      <w:r>
        <w:t>[Text]. 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(INDEC).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</w:t>
      </w:r>
      <w:r>
        <w:rPr>
          <w:color w:val="0000EE"/>
          <w:spacing w:val="1"/>
        </w:rPr>
        <w:t xml:space="preserve"> </w:t>
      </w:r>
      <w:hyperlink r:id="rId19">
        <w:r>
          <w:rPr>
            <w:color w:val="0000EE"/>
            <w:u w:val="single" w:color="0000EE"/>
          </w:rPr>
          <w:t>www.indec.gob.ar/</w:t>
        </w:r>
      </w:hyperlink>
    </w:p>
    <w:p w14:paraId="785DB0AB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Newman, N., Fletcher, R., Schulz, A., Andi, S., &amp; Nielsen, R. K. (2020). </w:t>
      </w:r>
      <w:r>
        <w:rPr>
          <w:i/>
          <w:sz w:val="24"/>
        </w:rPr>
        <w:t>Reuters Institute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News Report 2020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(pp. 1–112). Reuters</w:t>
      </w:r>
      <w:r>
        <w:rPr>
          <w:spacing w:val="-1"/>
          <w:sz w:val="24"/>
        </w:rPr>
        <w:t xml:space="preserve"> </w:t>
      </w:r>
      <w:r>
        <w:rPr>
          <w:sz w:val="24"/>
        </w:rPr>
        <w:t>Institute.</w:t>
      </w:r>
    </w:p>
    <w:p w14:paraId="3D4F9592" w14:textId="77777777" w:rsidR="0043719D" w:rsidRDefault="004E3D60">
      <w:pPr>
        <w:pStyle w:val="BodyText"/>
        <w:spacing w:before="99" w:line="513" w:lineRule="auto"/>
        <w:ind w:left="1160" w:right="658" w:hanging="720"/>
        <w:jc w:val="both"/>
      </w:pPr>
      <w:r>
        <w:t>Nyblade, B., &amp; Reed, S. R. (2008). Who Cheats? Who Loots? Political Competition and</w:t>
      </w:r>
      <w:r>
        <w:rPr>
          <w:spacing w:val="1"/>
        </w:rPr>
        <w:t xml:space="preserve"> </w:t>
      </w:r>
      <w:r>
        <w:t xml:space="preserve">Corruption in Japan, 1947–1993. </w:t>
      </w:r>
      <w:r>
        <w:rPr>
          <w:i/>
        </w:rPr>
        <w:t>American Journal of Political Science</w:t>
      </w:r>
      <w:r>
        <w:t xml:space="preserve">, </w:t>
      </w:r>
      <w:r>
        <w:rPr>
          <w:i/>
        </w:rPr>
        <w:t>52</w:t>
      </w:r>
      <w:r>
        <w:t>(4), 926–</w:t>
      </w:r>
      <w:r>
        <w:rPr>
          <w:spacing w:val="1"/>
        </w:rPr>
        <w:t xml:space="preserve"> </w:t>
      </w:r>
      <w:r>
        <w:t>941.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https://doi.org/10.1111/j.1540-5907.2008.00351.x</w:t>
      </w:r>
    </w:p>
    <w:p w14:paraId="3129C8D9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OECD.</w:t>
      </w:r>
      <w:r>
        <w:rPr>
          <w:spacing w:val="-4"/>
        </w:rPr>
        <w:t xml:space="preserve"> </w:t>
      </w:r>
      <w:r>
        <w:t>(2002).</w:t>
      </w:r>
      <w:r>
        <w:rPr>
          <w:spacing w:val="-3"/>
        </w:rPr>
        <w:t xml:space="preserve"> </w:t>
      </w:r>
      <w:r>
        <w:t>OECD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Transparency.</w:t>
      </w:r>
      <w:r>
        <w:rPr>
          <w:spacing w:val="-2"/>
        </w:rPr>
        <w:t xml:space="preserve"> </w:t>
      </w:r>
      <w:r>
        <w:rPr>
          <w:i/>
        </w:rPr>
        <w:t>OECD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Budgeting</w:t>
      </w:r>
      <w:r>
        <w:t>,</w:t>
      </w:r>
      <w:r>
        <w:rPr>
          <w:spacing w:val="-58"/>
        </w:rPr>
        <w:t xml:space="preserve"> </w:t>
      </w:r>
      <w:r>
        <w:rPr>
          <w:i/>
        </w:rPr>
        <w:t>1</w:t>
      </w:r>
      <w:r>
        <w:t>(3),</w:t>
      </w:r>
      <w:r>
        <w:rPr>
          <w:spacing w:val="-1"/>
        </w:rPr>
        <w:t xml:space="preserve"> </w:t>
      </w:r>
      <w:r>
        <w:t xml:space="preserve">7–14. </w:t>
      </w:r>
      <w:r>
        <w:rPr>
          <w:color w:val="0000EE"/>
          <w:u w:val="single" w:color="0000EE"/>
        </w:rPr>
        <w:t>https://doi.org/10.1787/budget-v1-art14-en</w:t>
      </w:r>
    </w:p>
    <w:p w14:paraId="2B0AF943" w14:textId="77777777" w:rsidR="0043719D" w:rsidRDefault="004E3D60">
      <w:pPr>
        <w:pStyle w:val="BodyText"/>
        <w:spacing w:before="99" w:line="513" w:lineRule="auto"/>
        <w:ind w:left="1160" w:right="658" w:hanging="720"/>
        <w:jc w:val="both"/>
      </w:pPr>
      <w:r>
        <w:t>OECD.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rPr>
          <w:i/>
        </w:rPr>
        <w:t>Open</w:t>
      </w:r>
      <w:r>
        <w:rPr>
          <w:i/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Argentina</w:t>
      </w:r>
      <w:r>
        <w:t>.</w:t>
      </w:r>
      <w:r>
        <w:rPr>
          <w:spacing w:val="1"/>
        </w:rPr>
        <w:t xml:space="preserve"> </w:t>
      </w:r>
      <w:r>
        <w:t>OECD</w:t>
      </w:r>
      <w:r>
        <w:rPr>
          <w:spacing w:val="1"/>
        </w:rPr>
        <w:t xml:space="preserve"> </w:t>
      </w:r>
      <w:r>
        <w:t>Publishing.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https://www.oecd-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ilibrary.org/governance/open-government-in-argentina_1988ccef-en</w:t>
      </w:r>
    </w:p>
    <w:p w14:paraId="5F093D4E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Open Government Partnership (OGP). (2020). </w:t>
      </w:r>
      <w:r>
        <w:rPr>
          <w:i/>
          <w:sz w:val="24"/>
        </w:rPr>
        <w:t xml:space="preserve">Open Government Partnership </w:t>
      </w:r>
      <w:r>
        <w:rPr>
          <w:sz w:val="24"/>
        </w:rPr>
        <w:t xml:space="preserve">[Text]. </w:t>
      </w:r>
      <w:r>
        <w:rPr>
          <w:color w:val="0000EE"/>
          <w:sz w:val="24"/>
          <w:u w:val="single" w:color="0000EE"/>
        </w:rPr>
        <w:t>https://</w:t>
      </w:r>
      <w:r>
        <w:rPr>
          <w:color w:val="0000EE"/>
          <w:spacing w:val="1"/>
          <w:sz w:val="24"/>
        </w:rPr>
        <w:t xml:space="preserve"> </w:t>
      </w:r>
      <w:hyperlink r:id="rId20">
        <w:r>
          <w:rPr>
            <w:color w:val="0000EE"/>
            <w:sz w:val="24"/>
            <w:u w:val="single" w:color="0000EE"/>
          </w:rPr>
          <w:t>www.opengovpartnership.org/about/approach/</w:t>
        </w:r>
      </w:hyperlink>
    </w:p>
    <w:p w14:paraId="0081BB7F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C02A8AB" w14:textId="77777777" w:rsidR="0043719D" w:rsidRDefault="004E3D60">
      <w:pPr>
        <w:pStyle w:val="BodyText"/>
        <w:spacing w:before="76" w:line="513" w:lineRule="auto"/>
        <w:ind w:left="1160" w:right="648" w:hanging="720"/>
        <w:jc w:val="both"/>
      </w:pPr>
      <w:r>
        <w:lastRenderedPageBreak/>
        <w:t>Ortiz-Rodríguez, D., Navarro-Galera, A., &amp; Alcaraz-Quiles, F. J. (2018). The Influence of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Governments.</w:t>
      </w:r>
      <w:r>
        <w:rPr>
          <w:spacing w:val="1"/>
        </w:rPr>
        <w:t xml:space="preserve"> </w:t>
      </w:r>
      <w:r>
        <w:rPr>
          <w:i/>
        </w:rPr>
        <w:t>Administration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Society</w:t>
      </w:r>
      <w:r>
        <w:t>,</w:t>
      </w:r>
      <w:r>
        <w:rPr>
          <w:spacing w:val="1"/>
        </w:rPr>
        <w:t xml:space="preserve"> </w:t>
      </w:r>
      <w:r>
        <w:rPr>
          <w:i/>
        </w:rPr>
        <w:t>50</w:t>
      </w:r>
      <w:r>
        <w:t>(4),</w:t>
      </w:r>
      <w:r>
        <w:rPr>
          <w:spacing w:val="1"/>
        </w:rPr>
        <w:t xml:space="preserve"> </w:t>
      </w:r>
      <w:r>
        <w:t>555–594.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10.1177/0095399715616838</w:t>
      </w:r>
    </w:p>
    <w:p w14:paraId="5D0D5E12" w14:textId="77777777" w:rsidR="0043719D" w:rsidRDefault="004E3D60">
      <w:pPr>
        <w:pStyle w:val="BodyText"/>
        <w:spacing w:before="97" w:line="513" w:lineRule="auto"/>
        <w:ind w:left="1160" w:right="656" w:hanging="720"/>
        <w:jc w:val="both"/>
      </w:pPr>
      <w:r>
        <w:rPr>
          <w:spacing w:val="-1"/>
        </w:rPr>
        <w:t>Pina,</w:t>
      </w:r>
      <w:r>
        <w:rPr>
          <w:spacing w:val="-7"/>
        </w:rPr>
        <w:t xml:space="preserve"> </w:t>
      </w:r>
      <w:r>
        <w:rPr>
          <w:spacing w:val="-1"/>
        </w:rPr>
        <w:t>V.,</w:t>
      </w:r>
      <w:r>
        <w:rPr>
          <w:spacing w:val="-7"/>
        </w:rPr>
        <w:t xml:space="preserve"> </w:t>
      </w:r>
      <w:r>
        <w:rPr>
          <w:spacing w:val="-1"/>
        </w:rPr>
        <w:t>Torres,</w:t>
      </w:r>
      <w:r>
        <w:rPr>
          <w:spacing w:val="-3"/>
        </w:rPr>
        <w:t xml:space="preserve"> </w:t>
      </w:r>
      <w:r>
        <w:rPr>
          <w:spacing w:val="-1"/>
        </w:rPr>
        <w:t>L.,</w:t>
      </w:r>
      <w:r>
        <w:rPr>
          <w:spacing w:val="-3"/>
        </w:rPr>
        <w:t xml:space="preserve"> </w:t>
      </w:r>
      <w:r>
        <w:rPr>
          <w:spacing w:val="-1"/>
        </w:rPr>
        <w:t>&amp;</w:t>
      </w:r>
      <w:r>
        <w:rPr>
          <w:spacing w:val="-3"/>
        </w:rPr>
        <w:t xml:space="preserve"> </w:t>
      </w:r>
      <w:r>
        <w:rPr>
          <w:spacing w:val="-1"/>
        </w:rPr>
        <w:t>Royo,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(2007).</w:t>
      </w:r>
      <w:r>
        <w:rPr>
          <w:spacing w:val="-1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ICTs</w:t>
      </w:r>
      <w:r>
        <w:rPr>
          <w:spacing w:val="-3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Transparency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Accountability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Governments?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Administration</w:t>
      </w:r>
      <w:r>
        <w:t>,</w:t>
      </w:r>
      <w:r>
        <w:rPr>
          <w:spacing w:val="-5"/>
        </w:rPr>
        <w:t xml:space="preserve"> </w:t>
      </w:r>
      <w:r>
        <w:rPr>
          <w:i/>
        </w:rPr>
        <w:t>85</w:t>
      </w:r>
      <w:r>
        <w:t>(2),</w:t>
      </w:r>
      <w:r>
        <w:rPr>
          <w:spacing w:val="-4"/>
        </w:rPr>
        <w:t xml:space="preserve"> </w:t>
      </w:r>
      <w:r>
        <w:t>449–472.</w:t>
      </w:r>
      <w:r>
        <w:rPr>
          <w:spacing w:val="-4"/>
        </w:rPr>
        <w:t xml:space="preserve"> </w:t>
      </w:r>
      <w:r>
        <w:rPr>
          <w:color w:val="0000EE"/>
          <w:u w:val="single" w:color="0000EE"/>
        </w:rPr>
        <w:t>https://doi.org/10.1111/j.1467-9299.2007.00654.x</w:t>
      </w:r>
    </w:p>
    <w:p w14:paraId="64DEB57C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Pina, V., Torres, L., &amp; Royo, S. (2010). Is E-Government Promoting Convergence Towards</w:t>
      </w:r>
      <w:r>
        <w:rPr>
          <w:spacing w:val="1"/>
        </w:rPr>
        <w:t xml:space="preserve"> </w:t>
      </w:r>
      <w:r>
        <w:t xml:space="preserve">More Accountable Local Governments? </w:t>
      </w:r>
      <w:r>
        <w:rPr>
          <w:i/>
        </w:rPr>
        <w:t>International Public Management Journal</w:t>
      </w:r>
      <w:r>
        <w:t>,</w:t>
      </w:r>
      <w:r>
        <w:rPr>
          <w:spacing w:val="1"/>
        </w:rPr>
        <w:t xml:space="preserve"> </w:t>
      </w:r>
      <w:r>
        <w:rPr>
          <w:i/>
        </w:rPr>
        <w:t>13</w:t>
      </w:r>
      <w:r>
        <w:t>(4),</w:t>
      </w:r>
      <w:r>
        <w:rPr>
          <w:spacing w:val="-1"/>
        </w:rPr>
        <w:t xml:space="preserve"> </w:t>
      </w:r>
      <w:r>
        <w:t xml:space="preserve">350–380. </w:t>
      </w:r>
      <w:r>
        <w:rPr>
          <w:color w:val="0000EE"/>
          <w:u w:val="single" w:color="0000EE"/>
        </w:rPr>
        <w:t>https://doi.org/10.1080/10967494.2010.524834</w:t>
      </w:r>
    </w:p>
    <w:p w14:paraId="4EE54F94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Piotrowski,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Transparency: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Intervening</w:t>
      </w:r>
      <w:r>
        <w:rPr>
          <w:spacing w:val="1"/>
          <w:sz w:val="24"/>
        </w:rPr>
        <w:t xml:space="preserve"> </w:t>
      </w:r>
      <w:r>
        <w:rPr>
          <w:sz w:val="24"/>
        </w:rPr>
        <w:t>Factors.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Transparencia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Privacidad.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Mexicana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Protección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1–31.</w:t>
      </w:r>
    </w:p>
    <w:p w14:paraId="4E2AD26E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Piotrowski, S. J., &amp; Bertelli, A. (2010, April 1). </w:t>
      </w:r>
      <w:r>
        <w:rPr>
          <w:i/>
          <w:sz w:val="24"/>
        </w:rPr>
        <w:t>Measuring Municipal Transparency</w:t>
      </w:r>
      <w:r>
        <w:rPr>
          <w:sz w:val="24"/>
        </w:rPr>
        <w:t>. 14th</w:t>
      </w:r>
      <w:r>
        <w:rPr>
          <w:spacing w:val="1"/>
          <w:sz w:val="24"/>
        </w:rPr>
        <w:t xml:space="preserve"> </w:t>
      </w:r>
      <w:r>
        <w:rPr>
          <w:sz w:val="24"/>
        </w:rPr>
        <w:t>IRSPM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Conference, Bern, Switzerland.</w:t>
      </w:r>
    </w:p>
    <w:p w14:paraId="5BD7B4DA" w14:textId="77777777" w:rsidR="0043719D" w:rsidRDefault="004E3D60">
      <w:pPr>
        <w:spacing w:before="98" w:line="513" w:lineRule="auto"/>
        <w:ind w:left="1160" w:right="656" w:hanging="720"/>
        <w:jc w:val="both"/>
        <w:rPr>
          <w:sz w:val="24"/>
        </w:rPr>
      </w:pPr>
      <w:r>
        <w:rPr>
          <w:spacing w:val="-1"/>
          <w:sz w:val="24"/>
        </w:rPr>
        <w:t>Piotrowski,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Ryzin,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2"/>
          <w:sz w:val="24"/>
        </w:rPr>
        <w:t xml:space="preserve"> </w:t>
      </w:r>
      <w:r>
        <w:rPr>
          <w:sz w:val="24"/>
        </w:rPr>
        <w:t>Citizen</w:t>
      </w:r>
      <w:r>
        <w:rPr>
          <w:spacing w:val="-15"/>
          <w:sz w:val="24"/>
        </w:rPr>
        <w:t xml:space="preserve"> </w:t>
      </w:r>
      <w:r>
        <w:rPr>
          <w:sz w:val="24"/>
        </w:rPr>
        <w:t>Attitudes</w:t>
      </w:r>
      <w:r>
        <w:rPr>
          <w:spacing w:val="-7"/>
          <w:sz w:val="24"/>
        </w:rPr>
        <w:t xml:space="preserve"> </w:t>
      </w:r>
      <w:r>
        <w:rPr>
          <w:sz w:val="24"/>
        </w:rPr>
        <w:t>Toward</w:t>
      </w:r>
      <w:r>
        <w:rPr>
          <w:spacing w:val="-6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Government: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10.1177/0275074006296777</w:t>
      </w:r>
    </w:p>
    <w:p w14:paraId="7D4208CD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Przeworski,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(1999).</w:t>
      </w:r>
      <w:r>
        <w:rPr>
          <w:spacing w:val="1"/>
        </w:rPr>
        <w:t xml:space="preserve"> </w:t>
      </w:r>
      <w:r>
        <w:t>Minimalist</w:t>
      </w:r>
      <w:r>
        <w:rPr>
          <w:spacing w:val="1"/>
        </w:rPr>
        <w:t xml:space="preserve"> </w:t>
      </w:r>
      <w:r>
        <w:t>Conception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Democracy: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Defense.</w:t>
      </w:r>
      <w:r>
        <w:rPr>
          <w:spacing w:val="1"/>
        </w:rPr>
        <w:t xml:space="preserve"> </w:t>
      </w:r>
      <w:r>
        <w:rPr>
          <w:i/>
        </w:rPr>
        <w:t>Deﬁning</w:t>
      </w:r>
      <w:r>
        <w:rPr>
          <w:i/>
          <w:spacing w:val="1"/>
        </w:rPr>
        <w:t xml:space="preserve"> </w:t>
      </w:r>
      <w:r>
        <w:rPr>
          <w:i/>
        </w:rPr>
        <w:t>Democracy</w:t>
      </w:r>
      <w:r>
        <w:t>,</w:t>
      </w:r>
      <w:r>
        <w:rPr>
          <w:spacing w:val="-1"/>
        </w:rPr>
        <w:t xml:space="preserve"> </w:t>
      </w:r>
      <w:r>
        <w:t>6.</w:t>
      </w:r>
    </w:p>
    <w:p w14:paraId="6958991B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6F68BBC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>Reinikka, R., &amp; Svensson, J. (2005). Fighting Corruption to Improve Schooling: Evidence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Newspaper</w:t>
      </w:r>
      <w:r>
        <w:rPr>
          <w:spacing w:val="1"/>
        </w:rPr>
        <w:t xml:space="preserve"> </w:t>
      </w:r>
      <w:r>
        <w:t>Campaign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Uganda.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European</w:t>
      </w:r>
      <w:r>
        <w:rPr>
          <w:i/>
          <w:spacing w:val="1"/>
        </w:rPr>
        <w:t xml:space="preserve"> </w:t>
      </w:r>
      <w:r>
        <w:rPr>
          <w:i/>
        </w:rPr>
        <w:t>Economic</w:t>
      </w:r>
      <w:r>
        <w:rPr>
          <w:i/>
          <w:spacing w:val="1"/>
        </w:rPr>
        <w:t xml:space="preserve"> </w:t>
      </w:r>
      <w:r>
        <w:rPr>
          <w:i/>
        </w:rPr>
        <w:t>Association</w:t>
      </w:r>
      <w:r>
        <w:t>,</w:t>
      </w:r>
      <w:r>
        <w:rPr>
          <w:spacing w:val="-1"/>
        </w:rPr>
        <w:t xml:space="preserve"> </w:t>
      </w:r>
      <w:r>
        <w:rPr>
          <w:i/>
        </w:rPr>
        <w:t>3</w:t>
      </w:r>
      <w:r>
        <w:t>(2–3),</w:t>
      </w:r>
      <w:r>
        <w:rPr>
          <w:spacing w:val="-1"/>
        </w:rPr>
        <w:t xml:space="preserve"> </w:t>
      </w:r>
      <w:r>
        <w:t>259–267.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https://doi.org/10.1162/jeea.2005.3.2-3.259</w:t>
      </w:r>
    </w:p>
    <w:p w14:paraId="3B5B667E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Ribeiro,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Nogueira,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Freitas,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Transparency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Portuguese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Determinants.</w:t>
      </w:r>
      <w:r>
        <w:rPr>
          <w:spacing w:val="1"/>
        </w:rPr>
        <w:t xml:space="preserve"> </w:t>
      </w:r>
      <w:r>
        <w:rPr>
          <w:i/>
        </w:rPr>
        <w:t>European</w:t>
      </w:r>
      <w:r>
        <w:rPr>
          <w:i/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Accounting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t>,</w:t>
      </w:r>
      <w:r>
        <w:rPr>
          <w:spacing w:val="-1"/>
        </w:rPr>
        <w:t xml:space="preserve"> </w:t>
      </w:r>
      <w:r>
        <w:rPr>
          <w:i/>
        </w:rPr>
        <w:t>12</w:t>
      </w:r>
      <w:r>
        <w:t xml:space="preserve">(3), 191–202. </w:t>
      </w:r>
      <w:r>
        <w:rPr>
          <w:color w:val="0000EE"/>
          <w:u w:val="single" w:color="0000EE"/>
        </w:rPr>
        <w:t>https://doi.org/10.18267/j.efaj.196</w:t>
      </w:r>
    </w:p>
    <w:p w14:paraId="3C77B648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Roberts, N., &amp; Roberts, A. (2010). A Great and Revolutionary Law? The First Four Years of</w:t>
      </w:r>
      <w:r>
        <w:rPr>
          <w:spacing w:val="1"/>
        </w:rPr>
        <w:t xml:space="preserve"> </w:t>
      </w:r>
      <w:r>
        <w:rPr>
          <w:spacing w:val="-1"/>
        </w:rPr>
        <w:t>India’s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Act.</w:t>
      </w:r>
      <w:r>
        <w:rPr>
          <w:spacing w:val="-1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</w:rPr>
        <w:t>Administration</w:t>
      </w:r>
      <w:r>
        <w:rPr>
          <w:i/>
          <w:spacing w:val="-1"/>
        </w:rPr>
        <w:t xml:space="preserve"> </w:t>
      </w:r>
      <w:r>
        <w:rPr>
          <w:i/>
        </w:rPr>
        <w:t>Review</w:t>
      </w:r>
      <w:r>
        <w:t>,</w:t>
      </w:r>
      <w:r>
        <w:rPr>
          <w:spacing w:val="-1"/>
        </w:rPr>
        <w:t xml:space="preserve"> </w:t>
      </w:r>
      <w:r>
        <w:rPr>
          <w:i/>
        </w:rPr>
        <w:t>70</w:t>
      </w:r>
      <w:r>
        <w:t>(6),</w:t>
      </w:r>
      <w:r>
        <w:rPr>
          <w:spacing w:val="-1"/>
        </w:rPr>
        <w:t xml:space="preserve"> </w:t>
      </w:r>
      <w:r>
        <w:t>925–933.</w:t>
      </w:r>
    </w:p>
    <w:p w14:paraId="5798BF12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Rodríguez Bolívar, M. P., Muñoz, L. A., &amp; Hernández, A. M. L. (2013). Determinants of</w:t>
      </w:r>
      <w:r>
        <w:rPr>
          <w:spacing w:val="1"/>
        </w:rPr>
        <w:t xml:space="preserve"> </w:t>
      </w:r>
      <w:r>
        <w:t xml:space="preserve">Financial Transparency in Government. </w:t>
      </w:r>
      <w:r>
        <w:rPr>
          <w:i/>
        </w:rPr>
        <w:t>International Public Management Journal</w:t>
      </w:r>
      <w:r>
        <w:t>,</w:t>
      </w:r>
      <w:r>
        <w:rPr>
          <w:spacing w:val="1"/>
        </w:rPr>
        <w:t xml:space="preserve"> </w:t>
      </w:r>
      <w:r>
        <w:rPr>
          <w:i/>
        </w:rPr>
        <w:t>16</w:t>
      </w:r>
      <w:r>
        <w:t>(4),</w:t>
      </w:r>
      <w:r>
        <w:rPr>
          <w:spacing w:val="-1"/>
        </w:rPr>
        <w:t xml:space="preserve"> </w:t>
      </w:r>
      <w:r>
        <w:t xml:space="preserve">557–602. </w:t>
      </w:r>
      <w:r>
        <w:rPr>
          <w:color w:val="0000EE"/>
          <w:u w:val="single" w:color="0000EE"/>
        </w:rPr>
        <w:t>https://doi.org/10.1080/10967494.2013.849169</w:t>
      </w:r>
    </w:p>
    <w:p w14:paraId="19E70A5B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Saez-Martin, A., Caba-Perez, C., &amp; Lopez-Hernandez, A. (2017). Freedom of Information in</w:t>
      </w:r>
      <w:r>
        <w:rPr>
          <w:spacing w:val="1"/>
        </w:rPr>
        <w:t xml:space="preserve"> </w:t>
      </w:r>
      <w:r>
        <w:t xml:space="preserve">Local Government: Rhetoric or Reality? </w:t>
      </w:r>
      <w:r>
        <w:rPr>
          <w:i/>
        </w:rPr>
        <w:t>Local Government Studies</w:t>
      </w:r>
      <w:r>
        <w:t xml:space="preserve">, </w:t>
      </w:r>
      <w:r>
        <w:rPr>
          <w:i/>
        </w:rPr>
        <w:t>43</w:t>
      </w:r>
      <w:r>
        <w:t>(2), 245–273.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https://doi.org/10.1080/03003930.2016.1269757</w:t>
      </w:r>
    </w:p>
    <w:p w14:paraId="4F84FF5A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Schumpeter,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(1942).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Capitalism,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Socialism,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Democracy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Harper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Brothers</w:t>
      </w:r>
      <w:r>
        <w:rPr>
          <w:spacing w:val="1"/>
          <w:sz w:val="24"/>
        </w:rPr>
        <w:t xml:space="preserve"> </w:t>
      </w:r>
      <w:r>
        <w:rPr>
          <w:sz w:val="24"/>
        </w:rPr>
        <w:t>Publishers.</w:t>
      </w:r>
    </w:p>
    <w:p w14:paraId="3C4505AC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Serrano-Cinca, C., Rueda-Tomás, M., &amp; Portillo-Tarragona, P. (2009). Factors Influencing E-</w:t>
      </w:r>
      <w:r>
        <w:rPr>
          <w:spacing w:val="-58"/>
          <w:sz w:val="24"/>
        </w:rPr>
        <w:t xml:space="preserve"> </w:t>
      </w:r>
      <w:r>
        <w:rPr>
          <w:sz w:val="24"/>
        </w:rPr>
        <w:t>Disclosure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27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355–378.</w:t>
      </w:r>
      <w:r>
        <w:rPr>
          <w:spacing w:val="-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https://doi.org/10.1068/c07116r</w:t>
      </w:r>
    </w:p>
    <w:p w14:paraId="3EF7797E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 xml:space="preserve">Shin, S., Kim, D., &amp; Chun, S. A. (2020). Transparency in Local Governments in Korea.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21st Annual International Conference on Digital Government Research</w:t>
      </w:r>
      <w:r>
        <w:rPr>
          <w:sz w:val="24"/>
        </w:rPr>
        <w:t>, 324–326.</w:t>
      </w:r>
      <w:r>
        <w:rPr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https://doi.org/10.1145/3396956.3396998</w:t>
      </w:r>
    </w:p>
    <w:p w14:paraId="36FCA0BB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14AEE421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 xml:space="preserve">Smith, A. (2010). </w:t>
      </w:r>
      <w:r>
        <w:rPr>
          <w:i/>
        </w:rPr>
        <w:t>Government Online</w:t>
      </w:r>
      <w:r>
        <w:t xml:space="preserve">. Pew Research Center. </w:t>
      </w:r>
      <w:r>
        <w:rPr>
          <w:color w:val="0000EE"/>
          <w:u w:val="single" w:color="0000EE"/>
        </w:rPr>
        <w:t>https://</w:t>
      </w:r>
      <w:hyperlink r:id="rId21">
        <w:r>
          <w:rPr>
            <w:color w:val="0000EE"/>
            <w:u w:val="single" w:color="0000EE"/>
          </w:rPr>
          <w:t>www.pewresearch.org/</w:t>
        </w:r>
      </w:hyperlink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internet/2010/04/27/government-online/</w:t>
      </w:r>
    </w:p>
    <w:p w14:paraId="1472705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Stanić, B. (2018). Determinants of Sub-National Budget/Fiscal Transparency: A Review of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Evidence.</w:t>
      </w:r>
      <w:r>
        <w:rPr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Sector</w:t>
      </w:r>
      <w:r>
        <w:rPr>
          <w:i/>
          <w:spacing w:val="1"/>
        </w:rPr>
        <w:t xml:space="preserve"> </w:t>
      </w:r>
      <w:r>
        <w:rPr>
          <w:i/>
        </w:rPr>
        <w:t>Economics</w:t>
      </w:r>
      <w:r>
        <w:t>,</w:t>
      </w:r>
      <w:r>
        <w:rPr>
          <w:spacing w:val="1"/>
        </w:rPr>
        <w:t xml:space="preserve"> </w:t>
      </w:r>
      <w:r>
        <w:rPr>
          <w:i/>
        </w:rPr>
        <w:t>42</w:t>
      </w:r>
      <w:r>
        <w:t>(4),</w:t>
      </w:r>
      <w:r>
        <w:rPr>
          <w:spacing w:val="1"/>
        </w:rPr>
        <w:t xml:space="preserve"> </w:t>
      </w:r>
      <w:r>
        <w:t>449–486.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10.3326.pse.42.4.4</w:t>
      </w:r>
    </w:p>
    <w:p w14:paraId="054BEBAF" w14:textId="77777777" w:rsidR="0043719D" w:rsidRDefault="004E3D60">
      <w:pPr>
        <w:spacing w:before="98" w:line="513" w:lineRule="auto"/>
        <w:ind w:left="1160" w:right="657" w:hanging="720"/>
        <w:jc w:val="both"/>
        <w:rPr>
          <w:sz w:val="24"/>
        </w:rPr>
      </w:pPr>
      <w:r>
        <w:rPr>
          <w:sz w:val="24"/>
        </w:rPr>
        <w:t xml:space="preserve">Suchman, M. C. (1995). Managing Legitimacy: Strategic and Institutional Approaches.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20</w:t>
      </w:r>
      <w:r>
        <w:rPr>
          <w:sz w:val="24"/>
        </w:rPr>
        <w:t>(3),</w:t>
      </w:r>
      <w:r>
        <w:rPr>
          <w:spacing w:val="-2"/>
          <w:sz w:val="24"/>
        </w:rPr>
        <w:t xml:space="preserve"> </w:t>
      </w:r>
      <w:r>
        <w:rPr>
          <w:sz w:val="24"/>
        </w:rPr>
        <w:t>571–610.</w:t>
      </w:r>
      <w:r>
        <w:rPr>
          <w:spacing w:val="-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https://doi.org/10.2307/258788</w:t>
      </w:r>
    </w:p>
    <w:p w14:paraId="4C9D4FA5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Tavares, A. F., &amp; da Cruz, N. F. (2017). Explaining the Transparency of Local Government</w:t>
      </w:r>
      <w:r>
        <w:rPr>
          <w:spacing w:val="1"/>
        </w:rPr>
        <w:t xml:space="preserve"> </w:t>
      </w:r>
      <w:r>
        <w:t xml:space="preserve">Websites Through a Political Market Framework. </w:t>
      </w:r>
      <w:r>
        <w:rPr>
          <w:i/>
        </w:rPr>
        <w:t>Government Information Quarterly</w:t>
      </w:r>
      <w:r>
        <w:t>,</w:t>
      </w:r>
      <w:r>
        <w:rPr>
          <w:spacing w:val="-57"/>
        </w:rPr>
        <w:t xml:space="preserve"> </w:t>
      </w:r>
      <w:r>
        <w:t>101249.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https://doi.org/10.1016/j.giq.2017.08.005</w:t>
      </w:r>
    </w:p>
    <w:p w14:paraId="4A055A30" w14:textId="77777777" w:rsidR="0043719D" w:rsidRDefault="004E3D60">
      <w:pPr>
        <w:spacing w:before="98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Tavares,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F.,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Cruz,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117–123.</w:t>
      </w:r>
      <w:r>
        <w:rPr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</w:t>
      </w:r>
      <w:r>
        <w:rPr>
          <w:color w:val="0000EE"/>
          <w:spacing w:val="-57"/>
          <w:sz w:val="24"/>
        </w:rPr>
        <w:t xml:space="preserve"> </w:t>
      </w:r>
      <w:r>
        <w:rPr>
          <w:color w:val="0000EE"/>
          <w:sz w:val="24"/>
          <w:u w:val="single" w:color="0000EE"/>
        </w:rPr>
        <w:t>doi.org/10.1145/2691195.2691291</w:t>
      </w:r>
    </w:p>
    <w:p w14:paraId="4A61B6D5" w14:textId="77777777" w:rsidR="0043719D" w:rsidRDefault="004E3D60">
      <w:pPr>
        <w:spacing w:before="97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Tehou,</w:t>
      </w:r>
      <w:r>
        <w:rPr>
          <w:spacing w:val="1"/>
          <w:sz w:val="24"/>
        </w:rPr>
        <w:t xml:space="preserve"> </w:t>
      </w:r>
      <w:r>
        <w:rPr>
          <w:sz w:val="24"/>
        </w:rPr>
        <w:t>Y.,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Sharaf,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Transparency,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Evidence from 27 Developing Countries. </w:t>
      </w:r>
      <w:r>
        <w:rPr>
          <w:i/>
          <w:sz w:val="24"/>
        </w:rPr>
        <w:t>Department of Economics, University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Alberta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Series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https://doi.org/10.13140/RG.2.1.3463.1280</w:t>
      </w:r>
    </w:p>
    <w:p w14:paraId="21AFE997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Tejedo-Romero, F., &amp; Araujo, J. (2015). Determinants of Local Governments’ Transparency</w:t>
      </w:r>
      <w:r>
        <w:rPr>
          <w:spacing w:val="1"/>
        </w:rPr>
        <w:t xml:space="preserve"> </w:t>
      </w:r>
      <w:r>
        <w:t xml:space="preserve">in Times of Crisis: Evidence From Municipality-Level Panel Data. </w:t>
      </w:r>
      <w:r>
        <w:rPr>
          <w:i/>
        </w:rPr>
        <w:t>Administration &amp;</w:t>
      </w:r>
      <w:r>
        <w:rPr>
          <w:i/>
          <w:spacing w:val="1"/>
        </w:rPr>
        <w:t xml:space="preserve"> </w:t>
      </w:r>
      <w:r>
        <w:rPr>
          <w:i/>
        </w:rPr>
        <w:t>Society</w:t>
      </w:r>
      <w:r>
        <w:t>,</w:t>
      </w:r>
      <w:r>
        <w:rPr>
          <w:spacing w:val="-1"/>
        </w:rPr>
        <w:t xml:space="preserve"> </w:t>
      </w:r>
      <w:r>
        <w:rPr>
          <w:i/>
        </w:rPr>
        <w:t>50</w:t>
      </w:r>
      <w:r>
        <w:t xml:space="preserve">. </w:t>
      </w:r>
      <w:r>
        <w:rPr>
          <w:color w:val="0000EE"/>
          <w:u w:val="single" w:color="0000EE"/>
        </w:rPr>
        <w:t>https://doi.org/10.1177/0095399715607288</w:t>
      </w:r>
    </w:p>
    <w:p w14:paraId="74A10205" w14:textId="77777777" w:rsidR="0043719D" w:rsidRDefault="004E3D60">
      <w:pPr>
        <w:pStyle w:val="BodyText"/>
        <w:spacing w:before="98" w:line="513" w:lineRule="auto"/>
        <w:ind w:left="1160" w:right="657" w:hanging="720"/>
        <w:jc w:val="both"/>
        <w:rPr>
          <w:i/>
        </w:rPr>
      </w:pPr>
      <w:r>
        <w:t>Tejedo-Romero, F., &amp; Araujo, J. (2020). E-Government-Enabled Transparency: The Effect of</w:t>
      </w:r>
      <w:r>
        <w:rPr>
          <w:spacing w:val="-57"/>
        </w:rPr>
        <w:t xml:space="preserve"> </w:t>
      </w:r>
      <w:r>
        <w:t>Electoral</w:t>
      </w:r>
      <w:r>
        <w:rPr>
          <w:spacing w:val="-9"/>
        </w:rPr>
        <w:t xml:space="preserve"> </w:t>
      </w:r>
      <w:r>
        <w:t>Aspects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Citizen’s</w:t>
      </w:r>
      <w:r>
        <w:rPr>
          <w:spacing w:val="-9"/>
        </w:rPr>
        <w:t xml:space="preserve"> </w:t>
      </w:r>
      <w:r>
        <w:t>Access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Internet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Disclosure.</w:t>
      </w:r>
      <w:r>
        <w:rPr>
          <w:spacing w:val="4"/>
        </w:rPr>
        <w:t xml:space="preserve"> </w:t>
      </w:r>
      <w:r>
        <w:rPr>
          <w:i/>
        </w:rPr>
        <w:t>Journal</w:t>
      </w:r>
    </w:p>
    <w:p w14:paraId="5FD7748C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679F0D14" w14:textId="77777777" w:rsidR="0043719D" w:rsidRDefault="004E3D60">
      <w:pPr>
        <w:spacing w:before="76" w:line="513" w:lineRule="auto"/>
        <w:ind w:left="1160"/>
        <w:rPr>
          <w:sz w:val="24"/>
        </w:rPr>
      </w:pPr>
      <w:r>
        <w:rPr>
          <w:i/>
          <w:sz w:val="24"/>
        </w:rPr>
        <w:lastRenderedPageBreak/>
        <w:t>of</w:t>
      </w:r>
      <w:r>
        <w:rPr>
          <w:i/>
          <w:spacing w:val="24"/>
          <w:sz w:val="24"/>
        </w:rPr>
        <w:t xml:space="preserve"> </w:t>
      </w:r>
      <w:r>
        <w:rPr>
          <w:i/>
          <w:spacing w:val="10"/>
          <w:sz w:val="24"/>
        </w:rPr>
        <w:t>Information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24"/>
          <w:sz w:val="24"/>
        </w:rPr>
        <w:t xml:space="preserve"> </w:t>
      </w:r>
      <w:r>
        <w:rPr>
          <w:i/>
          <w:spacing w:val="10"/>
          <w:sz w:val="24"/>
        </w:rPr>
        <w:t>Politics</w:t>
      </w:r>
      <w:r>
        <w:rPr>
          <w:spacing w:val="10"/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i/>
          <w:spacing w:val="10"/>
          <w:sz w:val="24"/>
        </w:rPr>
        <w:t>17</w:t>
      </w:r>
      <w:r>
        <w:rPr>
          <w:spacing w:val="10"/>
          <w:sz w:val="24"/>
        </w:rPr>
        <w:t>(3),</w:t>
      </w:r>
      <w:r>
        <w:rPr>
          <w:spacing w:val="74"/>
          <w:sz w:val="24"/>
        </w:rPr>
        <w:t xml:space="preserve"> </w:t>
      </w:r>
      <w:r>
        <w:rPr>
          <w:spacing w:val="10"/>
          <w:sz w:val="24"/>
        </w:rPr>
        <w:t>268–290.</w:t>
      </w:r>
      <w:r>
        <w:rPr>
          <w:spacing w:val="74"/>
          <w:sz w:val="24"/>
        </w:rPr>
        <w:t xml:space="preserve"> </w:t>
      </w:r>
      <w:r>
        <w:rPr>
          <w:color w:val="0000EE"/>
          <w:spacing w:val="11"/>
          <w:sz w:val="24"/>
          <w:u w:val="single" w:color="0000EE"/>
        </w:rPr>
        <w:t>https://doi.org/</w:t>
      </w:r>
      <w:r>
        <w:rPr>
          <w:color w:val="0000EE"/>
          <w:spacing w:val="-57"/>
          <w:sz w:val="24"/>
        </w:rPr>
        <w:t xml:space="preserve"> </w:t>
      </w:r>
      <w:r>
        <w:rPr>
          <w:color w:val="0000EE"/>
          <w:sz w:val="24"/>
          <w:u w:val="single" w:color="0000EE"/>
        </w:rPr>
        <w:t>10.1080/19331681.2020.1713958</w:t>
      </w:r>
    </w:p>
    <w:p w14:paraId="5BC59985" w14:textId="77777777" w:rsidR="0043719D" w:rsidRDefault="004E3D60">
      <w:pPr>
        <w:spacing w:before="98"/>
        <w:ind w:left="440"/>
        <w:rPr>
          <w:sz w:val="24"/>
        </w:rPr>
      </w:pPr>
      <w:r>
        <w:rPr>
          <w:spacing w:val="-2"/>
          <w:sz w:val="24"/>
        </w:rPr>
        <w:t>Tow,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A.</w:t>
      </w:r>
      <w:r>
        <w:rPr>
          <w:sz w:val="24"/>
        </w:rPr>
        <w:t xml:space="preserve"> </w:t>
      </w:r>
      <w:r>
        <w:rPr>
          <w:spacing w:val="-2"/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Atlas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Electoral de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República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Argentina</w:t>
      </w:r>
      <w:r>
        <w:rPr>
          <w:i/>
          <w:spacing w:val="1"/>
          <w:sz w:val="24"/>
        </w:rPr>
        <w:t xml:space="preserve"> </w:t>
      </w:r>
      <w:r>
        <w:rPr>
          <w:spacing w:val="-1"/>
          <w:sz w:val="24"/>
        </w:rPr>
        <w:t>[Text].</w:t>
      </w:r>
      <w:r>
        <w:rPr>
          <w:sz w:val="24"/>
        </w:rPr>
        <w:t xml:space="preserve"> </w:t>
      </w:r>
      <w:r>
        <w:rPr>
          <w:color w:val="0000EE"/>
          <w:spacing w:val="-1"/>
          <w:sz w:val="24"/>
          <w:u w:val="single" w:color="0000EE"/>
        </w:rPr>
        <w:t>https://bit.ly/2VTA0vU</w:t>
      </w:r>
    </w:p>
    <w:p w14:paraId="469F7AAD" w14:textId="77777777" w:rsidR="0043719D" w:rsidRDefault="0043719D">
      <w:pPr>
        <w:pStyle w:val="BodyText"/>
        <w:rPr>
          <w:sz w:val="36"/>
        </w:rPr>
      </w:pPr>
    </w:p>
    <w:p w14:paraId="6F32263F" w14:textId="77777777" w:rsidR="0043719D" w:rsidRDefault="004E3D60">
      <w:pPr>
        <w:spacing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 xml:space="preserve">United Nations Development Programme (UNDP). (2017). </w:t>
      </w:r>
      <w:r>
        <w:rPr>
          <w:i/>
          <w:sz w:val="24"/>
        </w:rPr>
        <w:t>Información para el 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Sostenible: Argentina y la Agenda 2030 </w:t>
      </w:r>
      <w:r>
        <w:rPr>
          <w:sz w:val="24"/>
        </w:rPr>
        <w:t>(Informe Nacional Sobre Desarrollo Humano,</w:t>
      </w:r>
      <w:r>
        <w:rPr>
          <w:spacing w:val="-58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1–192). United Nations 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(UNDP).</w:t>
      </w:r>
    </w:p>
    <w:p w14:paraId="71F23233" w14:textId="77777777" w:rsidR="0043719D" w:rsidRDefault="004E3D60">
      <w:pPr>
        <w:pStyle w:val="BodyText"/>
        <w:spacing w:before="98" w:line="513" w:lineRule="auto"/>
        <w:ind w:left="1160" w:right="658" w:hanging="720"/>
        <w:jc w:val="both"/>
      </w:pPr>
      <w:r>
        <w:t>Wehner, J., &amp; de Renzio, P. (2013). Citizens, Legislators, and Executive Disclosure: The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Determinants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Transparency.</w:t>
      </w:r>
      <w:r>
        <w:rPr>
          <w:spacing w:val="1"/>
        </w:rPr>
        <w:t xml:space="preserve">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r>
        <w:rPr>
          <w:i/>
        </w:rPr>
        <w:t>Development</w:t>
      </w:r>
      <w:r>
        <w:t>,</w:t>
      </w:r>
      <w:r>
        <w:rPr>
          <w:spacing w:val="1"/>
        </w:rPr>
        <w:t xml:space="preserve"> </w:t>
      </w:r>
      <w:r>
        <w:rPr>
          <w:i/>
        </w:rPr>
        <w:t>41</w:t>
      </w:r>
      <w:r>
        <w:t>,</w:t>
      </w:r>
      <w:r>
        <w:rPr>
          <w:spacing w:val="1"/>
        </w:rPr>
        <w:t xml:space="preserve"> </w:t>
      </w:r>
      <w:r>
        <w:t>96–108.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https://doi.org/10.1016/j.worlddev.2012.06.005</w:t>
      </w:r>
    </w:p>
    <w:p w14:paraId="737CBD58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Weyland, K. (2005). Theories of Policy Diffusion: Lessons from Latin American Pension</w:t>
      </w:r>
      <w:r>
        <w:rPr>
          <w:spacing w:val="1"/>
        </w:rPr>
        <w:t xml:space="preserve"> </w:t>
      </w:r>
      <w:r>
        <w:t>Reform.</w:t>
      </w:r>
      <w:r>
        <w:rPr>
          <w:spacing w:val="-1"/>
        </w:rPr>
        <w:t xml:space="preserve"> </w:t>
      </w:r>
      <w:r>
        <w:rPr>
          <w:i/>
        </w:rPr>
        <w:t>World Politics</w:t>
      </w:r>
      <w:r>
        <w:t>,</w:t>
      </w:r>
      <w:r>
        <w:rPr>
          <w:spacing w:val="-1"/>
        </w:rPr>
        <w:t xml:space="preserve"> </w:t>
      </w:r>
      <w:r>
        <w:rPr>
          <w:i/>
        </w:rPr>
        <w:t>57</w:t>
      </w:r>
      <w:r>
        <w:t>(2), 262–295.</w:t>
      </w:r>
    </w:p>
    <w:p w14:paraId="1378CBB0" w14:textId="77777777" w:rsidR="0043719D" w:rsidRDefault="004E3D60">
      <w:pPr>
        <w:spacing w:before="99" w:line="513" w:lineRule="auto"/>
        <w:ind w:left="1160" w:right="658" w:hanging="720"/>
        <w:jc w:val="both"/>
        <w:rPr>
          <w:sz w:val="24"/>
        </w:rPr>
      </w:pPr>
      <w:r>
        <w:rPr>
          <w:sz w:val="24"/>
        </w:rPr>
        <w:t>Wirtz,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W.,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Birkmeyer,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Government:</w:t>
      </w:r>
      <w:r>
        <w:rPr>
          <w:spacing w:val="1"/>
          <w:sz w:val="24"/>
        </w:rPr>
        <w:t xml:space="preserve"> </w:t>
      </w:r>
      <w:r>
        <w:rPr>
          <w:sz w:val="24"/>
        </w:rPr>
        <w:t>Origin,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Conceptual Perspectives. </w:t>
      </w:r>
      <w:r>
        <w:rPr>
          <w:i/>
          <w:sz w:val="24"/>
        </w:rPr>
        <w:t>International Journal of Public Administration</w:t>
      </w:r>
      <w:r>
        <w:rPr>
          <w:sz w:val="24"/>
        </w:rPr>
        <w:t xml:space="preserve">, </w:t>
      </w:r>
      <w:r>
        <w:rPr>
          <w:i/>
          <w:sz w:val="24"/>
        </w:rPr>
        <w:t>38</w:t>
      </w:r>
      <w:r>
        <w:rPr>
          <w:sz w:val="24"/>
        </w:rPr>
        <w:t>(5), 381–</w:t>
      </w:r>
      <w:r>
        <w:rPr>
          <w:spacing w:val="1"/>
          <w:sz w:val="24"/>
        </w:rPr>
        <w:t xml:space="preserve"> </w:t>
      </w:r>
      <w:r>
        <w:rPr>
          <w:sz w:val="24"/>
        </w:rPr>
        <w:t>396.</w:t>
      </w:r>
      <w:r>
        <w:rPr>
          <w:spacing w:val="-1"/>
          <w:sz w:val="24"/>
        </w:rPr>
        <w:t xml:space="preserve"> </w:t>
      </w:r>
      <w:r>
        <w:rPr>
          <w:color w:val="0000EE"/>
          <w:sz w:val="24"/>
          <w:u w:val="single" w:color="0000EE"/>
        </w:rPr>
        <w:t>https://doi.org/10.1080/01900692.2014.942735</w:t>
      </w:r>
    </w:p>
    <w:p w14:paraId="1C2AD603" w14:textId="77777777" w:rsidR="0043719D" w:rsidRDefault="004E3D60">
      <w:pPr>
        <w:spacing w:before="97"/>
        <w:ind w:left="440"/>
        <w:rPr>
          <w:sz w:val="24"/>
        </w:rPr>
      </w:pPr>
      <w:r>
        <w:rPr>
          <w:sz w:val="24"/>
        </w:rPr>
        <w:t>World</w:t>
      </w:r>
      <w:r>
        <w:rPr>
          <w:spacing w:val="39"/>
          <w:sz w:val="24"/>
        </w:rPr>
        <w:t xml:space="preserve"> </w:t>
      </w:r>
      <w:r>
        <w:rPr>
          <w:sz w:val="24"/>
        </w:rPr>
        <w:t>Bank.</w:t>
      </w:r>
      <w:r>
        <w:rPr>
          <w:spacing w:val="39"/>
          <w:sz w:val="24"/>
        </w:rPr>
        <w:t xml:space="preserve"> </w:t>
      </w:r>
      <w:r>
        <w:rPr>
          <w:sz w:val="24"/>
        </w:rPr>
        <w:t>(2018).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Argentina: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Escaping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Crises,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Sustaining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Growth,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Prosperity</w:t>
      </w:r>
      <w:r>
        <w:rPr>
          <w:sz w:val="24"/>
        </w:rPr>
        <w:t>.</w:t>
      </w:r>
    </w:p>
    <w:p w14:paraId="3260F7F9" w14:textId="77777777" w:rsidR="0043719D" w:rsidRDefault="0043719D">
      <w:pPr>
        <w:pStyle w:val="BodyText"/>
        <w:spacing w:before="4"/>
        <w:rPr>
          <w:sz w:val="27"/>
        </w:rPr>
      </w:pPr>
    </w:p>
    <w:p w14:paraId="4D15DEDA" w14:textId="77777777" w:rsidR="0043719D" w:rsidRDefault="004E3D60">
      <w:pPr>
        <w:pStyle w:val="BodyText"/>
        <w:ind w:left="1160"/>
      </w:pPr>
      <w:r>
        <w:t>World</w:t>
      </w:r>
      <w:r>
        <w:rPr>
          <w:spacing w:val="-10"/>
        </w:rPr>
        <w:t xml:space="preserve"> </w:t>
      </w:r>
      <w:r>
        <w:t>Bank.</w:t>
      </w:r>
      <w:r>
        <w:rPr>
          <w:spacing w:val="-9"/>
        </w:rPr>
        <w:t xml:space="preserve"> </w:t>
      </w:r>
      <w:r>
        <w:rPr>
          <w:color w:val="0000EE"/>
          <w:u w:val="single" w:color="0000EE"/>
        </w:rPr>
        <w:t>https://doi.org/10.1596/30461</w:t>
      </w:r>
    </w:p>
    <w:p w14:paraId="5B133167" w14:textId="77777777" w:rsidR="0043719D" w:rsidRDefault="0043719D">
      <w:pPr>
        <w:pStyle w:val="BodyText"/>
        <w:spacing w:before="11"/>
        <w:rPr>
          <w:sz w:val="35"/>
        </w:rPr>
      </w:pPr>
    </w:p>
    <w:p w14:paraId="0A5B1EF4" w14:textId="77777777" w:rsidR="0043719D" w:rsidRDefault="004E3D60">
      <w:pPr>
        <w:spacing w:line="513" w:lineRule="auto"/>
        <w:ind w:left="1160" w:right="652" w:hanging="720"/>
        <w:jc w:val="both"/>
        <w:rPr>
          <w:sz w:val="24"/>
        </w:rPr>
      </w:pP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Bank.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Índice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Provincias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Argentinas: Un Análisis de la Calidad Normativa </w:t>
      </w:r>
      <w:r>
        <w:rPr>
          <w:sz w:val="24"/>
        </w:rPr>
        <w:t xml:space="preserve">(pp. 1–46). World Bank. </w:t>
      </w:r>
      <w:r>
        <w:rPr>
          <w:color w:val="0000EE"/>
          <w:sz w:val="24"/>
          <w:u w:val="single" w:color="0000EE"/>
        </w:rPr>
        <w:t>http://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documents1.worldbank.org/curated/es/384741568610468058/pdf/%c3%8dndice-de-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Acceso-a-la-Informaci%c3%b3n-P%c3%bablica-en-las-Provincias-Argentinas-un-</w:t>
      </w:r>
      <w:r>
        <w:rPr>
          <w:color w:val="0000EE"/>
          <w:spacing w:val="1"/>
          <w:sz w:val="24"/>
        </w:rPr>
        <w:t xml:space="preserve"> </w:t>
      </w:r>
      <w:r>
        <w:rPr>
          <w:color w:val="0000EE"/>
          <w:sz w:val="24"/>
          <w:u w:val="single" w:color="0000EE"/>
        </w:rPr>
        <w:t>an%c3%a1lisis-de-la-calidad-normativa.pdf</w:t>
      </w:r>
    </w:p>
    <w:p w14:paraId="64BF24A5" w14:textId="77777777" w:rsidR="0043719D" w:rsidRDefault="0043719D">
      <w:pPr>
        <w:spacing w:line="513" w:lineRule="auto"/>
        <w:jc w:val="both"/>
        <w:rPr>
          <w:sz w:val="24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13EDBC04" w14:textId="77777777" w:rsidR="0043719D" w:rsidRDefault="004E3D60">
      <w:pPr>
        <w:pStyle w:val="BodyText"/>
        <w:spacing w:before="76" w:line="513" w:lineRule="auto"/>
        <w:ind w:left="1160" w:right="658" w:hanging="720"/>
        <w:jc w:val="both"/>
      </w:pPr>
      <w:r>
        <w:lastRenderedPageBreak/>
        <w:t>Worthy,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Trusted?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Freedom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Information Act 2000 on the United Kingdom Central Government. </w:t>
      </w:r>
      <w:r>
        <w:rPr>
          <w:i/>
        </w:rPr>
        <w:t>Governance</w:t>
      </w:r>
      <w:r>
        <w:t>,</w:t>
      </w:r>
      <w:r>
        <w:rPr>
          <w:spacing w:val="1"/>
        </w:rPr>
        <w:t xml:space="preserve"> </w:t>
      </w:r>
      <w:r>
        <w:rPr>
          <w:i/>
        </w:rPr>
        <w:t>23</w:t>
      </w:r>
      <w:r>
        <w:t>(4),</w:t>
      </w:r>
      <w:r>
        <w:rPr>
          <w:spacing w:val="-2"/>
        </w:rPr>
        <w:t xml:space="preserve"> </w:t>
      </w:r>
      <w:r>
        <w:t>561–582.</w:t>
      </w:r>
      <w:r>
        <w:rPr>
          <w:spacing w:val="-1"/>
        </w:rPr>
        <w:t xml:space="preserve"> </w:t>
      </w:r>
      <w:r>
        <w:rPr>
          <w:color w:val="0000EE"/>
          <w:u w:val="single" w:color="0000EE"/>
        </w:rPr>
        <w:t>https://doi.org/10.1111/j.1468-0491.2010.01498.x</w:t>
      </w:r>
    </w:p>
    <w:p w14:paraId="2252926A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Worthy, B. (2015). The Impact of Open Data in the UK: Complex, Unpredictable, and</w:t>
      </w:r>
      <w:r>
        <w:rPr>
          <w:spacing w:val="1"/>
        </w:rPr>
        <w:t xml:space="preserve"> </w:t>
      </w:r>
      <w:r>
        <w:t>Political.</w:t>
      </w:r>
      <w:r>
        <w:rPr>
          <w:spacing w:val="-7"/>
        </w:rPr>
        <w:t xml:space="preserve"> </w:t>
      </w:r>
      <w:r>
        <w:rPr>
          <w:i/>
        </w:rPr>
        <w:t>Public</w:t>
      </w:r>
      <w:r>
        <w:rPr>
          <w:i/>
          <w:spacing w:val="-10"/>
        </w:rPr>
        <w:t xml:space="preserve"> </w:t>
      </w:r>
      <w:r>
        <w:rPr>
          <w:i/>
        </w:rPr>
        <w:t>Administration</w:t>
      </w:r>
      <w:r>
        <w:t>,</w:t>
      </w:r>
      <w:r>
        <w:rPr>
          <w:spacing w:val="-6"/>
        </w:rPr>
        <w:t xml:space="preserve"> </w:t>
      </w:r>
      <w:r>
        <w:rPr>
          <w:i/>
        </w:rPr>
        <w:t>93</w:t>
      </w:r>
      <w:r>
        <w:t>(3),</w:t>
      </w:r>
      <w:r>
        <w:rPr>
          <w:spacing w:val="-7"/>
        </w:rPr>
        <w:t xml:space="preserve"> </w:t>
      </w:r>
      <w:r>
        <w:t>788–805.</w:t>
      </w:r>
      <w:r>
        <w:rPr>
          <w:spacing w:val="-6"/>
        </w:rPr>
        <w:t xml:space="preserve"> </w:t>
      </w:r>
      <w:r>
        <w:rPr>
          <w:color w:val="0000EE"/>
          <w:u w:val="single" w:color="0000EE"/>
        </w:rPr>
        <w:t>https://doi.org/10.1111/padm.12166</w:t>
      </w:r>
    </w:p>
    <w:p w14:paraId="54C79F62" w14:textId="77777777" w:rsidR="0043719D" w:rsidRDefault="004E3D60">
      <w:pPr>
        <w:pStyle w:val="BodyText"/>
        <w:spacing w:before="99" w:line="513" w:lineRule="auto"/>
        <w:ind w:left="1160" w:right="645" w:hanging="720"/>
        <w:jc w:val="both"/>
      </w:pPr>
      <w:r>
        <w:t>Xiao, J. Z., Yang, H., &amp; Chow, C. W. (2004). The Determinants and Characteristics of</w:t>
      </w:r>
      <w:r>
        <w:rPr>
          <w:spacing w:val="1"/>
        </w:rPr>
        <w:t xml:space="preserve"> </w:t>
      </w:r>
      <w:r>
        <w:t>Voluntary</w:t>
      </w:r>
      <w:r>
        <w:rPr>
          <w:spacing w:val="1"/>
        </w:rPr>
        <w:t xml:space="preserve"> </w:t>
      </w:r>
      <w:r>
        <w:t>Internet-Based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Companies.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  <w:spacing w:val="10"/>
        </w:rPr>
        <w:t>Accounting</w:t>
      </w:r>
      <w:r>
        <w:rPr>
          <w:i/>
          <w:spacing w:val="1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  <w:spacing w:val="10"/>
        </w:rPr>
        <w:t>Public</w:t>
      </w:r>
      <w:r>
        <w:rPr>
          <w:i/>
          <w:spacing w:val="11"/>
        </w:rPr>
        <w:t xml:space="preserve"> </w:t>
      </w:r>
      <w:r>
        <w:rPr>
          <w:i/>
          <w:spacing w:val="10"/>
        </w:rPr>
        <w:t>Policy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>
          <w:i/>
          <w:spacing w:val="10"/>
        </w:rPr>
        <w:t>23</w:t>
      </w:r>
      <w:r>
        <w:rPr>
          <w:spacing w:val="10"/>
        </w:rPr>
        <w:t>(3),</w:t>
      </w:r>
      <w:r>
        <w:rPr>
          <w:spacing w:val="11"/>
        </w:rPr>
        <w:t xml:space="preserve"> </w:t>
      </w:r>
      <w:r>
        <w:rPr>
          <w:spacing w:val="10"/>
        </w:rPr>
        <w:t>191–225.</w:t>
      </w:r>
      <w:r>
        <w:rPr>
          <w:spacing w:val="11"/>
        </w:rPr>
        <w:t xml:space="preserve"> </w:t>
      </w:r>
      <w:r>
        <w:rPr>
          <w:color w:val="0000EE"/>
          <w:spacing w:val="11"/>
          <w:u w:val="single" w:color="0000EE"/>
        </w:rPr>
        <w:t>https://doi.org/10.1016/</w:t>
      </w:r>
      <w:r>
        <w:rPr>
          <w:color w:val="0000EE"/>
          <w:spacing w:val="12"/>
        </w:rPr>
        <w:t xml:space="preserve"> </w:t>
      </w:r>
      <w:r>
        <w:rPr>
          <w:color w:val="0000EE"/>
          <w:u w:val="single" w:color="0000EE"/>
        </w:rPr>
        <w:t>j.jaccpubpol.2004.04.002</w:t>
      </w:r>
    </w:p>
    <w:p w14:paraId="093A5942" w14:textId="77777777" w:rsidR="0043719D" w:rsidRDefault="004E3D60">
      <w:pPr>
        <w:pStyle w:val="BodyText"/>
        <w:spacing w:before="97" w:line="513" w:lineRule="auto"/>
        <w:ind w:left="1160" w:right="651" w:hanging="720"/>
        <w:jc w:val="both"/>
      </w:pPr>
      <w:r>
        <w:t>Zimmerman,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(1977).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Maze: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Incentives.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Accounting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,</w:t>
      </w:r>
      <w:r>
        <w:rPr>
          <w:spacing w:val="1"/>
        </w:rPr>
        <w:t xml:space="preserve"> </w:t>
      </w:r>
      <w:r>
        <w:rPr>
          <w:i/>
        </w:rPr>
        <w:t>15</w:t>
      </w:r>
      <w:r>
        <w:t>,</w:t>
      </w:r>
      <w:r>
        <w:rPr>
          <w:spacing w:val="1"/>
        </w:rPr>
        <w:t xml:space="preserve"> </w:t>
      </w:r>
      <w:r>
        <w:t>107–144.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</w:t>
      </w:r>
      <w:r>
        <w:rPr>
          <w:color w:val="0000EE"/>
          <w:spacing w:val="1"/>
        </w:rPr>
        <w:t xml:space="preserve"> </w:t>
      </w:r>
      <w:r>
        <w:rPr>
          <w:color w:val="0000EE"/>
          <w:u w:val="single" w:color="0000EE"/>
        </w:rPr>
        <w:t>10.2307/2490636</w:t>
      </w:r>
    </w:p>
    <w:p w14:paraId="1E7EE69C" w14:textId="77777777" w:rsidR="0043719D" w:rsidRDefault="004E3D60">
      <w:pPr>
        <w:pStyle w:val="BodyText"/>
        <w:spacing w:before="97" w:line="513" w:lineRule="auto"/>
        <w:ind w:left="1160" w:right="658" w:hanging="720"/>
        <w:jc w:val="both"/>
      </w:pPr>
      <w:r>
        <w:t>Zuccolotto, R., &amp; Teixeira, M. A. C. (2014). The Causes of Fiscal Transparency: Evidence in</w:t>
      </w:r>
      <w:r>
        <w:rPr>
          <w:spacing w:val="1"/>
        </w:rPr>
        <w:t xml:space="preserve"> </w:t>
      </w:r>
      <w:r>
        <w:t xml:space="preserve">the Brazilian States. </w:t>
      </w:r>
      <w:r>
        <w:rPr>
          <w:i/>
        </w:rPr>
        <w:t>Revista Contabilidade &amp; Finanças - USP</w:t>
      </w:r>
      <w:r>
        <w:t xml:space="preserve">, </w:t>
      </w:r>
      <w:r>
        <w:rPr>
          <w:i/>
        </w:rPr>
        <w:t>25</w:t>
      </w:r>
      <w:r>
        <w:t>(66), 242–254.</w:t>
      </w:r>
      <w:r>
        <w:rPr>
          <w:spacing w:val="1"/>
        </w:rPr>
        <w:t xml:space="preserve"> </w:t>
      </w:r>
      <w:r>
        <w:rPr>
          <w:color w:val="0000EE"/>
          <w:u w:val="single" w:color="0000EE"/>
        </w:rPr>
        <w:t>https://doi.org/10.1590/1808-057x201410820</w:t>
      </w:r>
    </w:p>
    <w:p w14:paraId="0561B9E7" w14:textId="77777777" w:rsidR="0043719D" w:rsidRDefault="0043719D">
      <w:pPr>
        <w:spacing w:line="513" w:lineRule="auto"/>
        <w:jc w:val="both"/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1125947C" w14:textId="77777777" w:rsidR="0043719D" w:rsidRDefault="004E3D60">
      <w:pPr>
        <w:pStyle w:val="Heading1"/>
      </w:pPr>
      <w:bookmarkStart w:id="51" w:name="Appendices"/>
      <w:bookmarkStart w:id="52" w:name="_bookmark38"/>
      <w:bookmarkEnd w:id="51"/>
      <w:bookmarkEnd w:id="52"/>
      <w:r>
        <w:lastRenderedPageBreak/>
        <w:t>Appendices</w:t>
      </w:r>
    </w:p>
    <w:p w14:paraId="69BE0A0C" w14:textId="77777777" w:rsidR="0043719D" w:rsidRDefault="0043719D">
      <w:pPr>
        <w:pStyle w:val="BodyText"/>
        <w:spacing w:before="8"/>
        <w:rPr>
          <w:sz w:val="37"/>
        </w:rPr>
      </w:pPr>
    </w:p>
    <w:p w14:paraId="3A94669F" w14:textId="77777777" w:rsidR="0043719D" w:rsidRDefault="00B849E6">
      <w:pPr>
        <w:pStyle w:val="BodyText"/>
        <w:ind w:left="520"/>
      </w:pPr>
      <w:r>
        <w:pict w14:anchorId="6C1450FD">
          <v:shape id="docshape88" o:spid="_x0000_s1061" type="#_x0000_t202" style="position:absolute;left:0;text-align:left;margin-left:286.2pt;margin-top:40.45pt;width:75.6pt;height:11.1pt;z-index:-251660288;mso-position-horizontal-relative:page" filled="f" stroked="f">
            <v:textbox inset="0,0,0,0">
              <w:txbxContent>
                <w:p w14:paraId="54777403" w14:textId="77777777" w:rsidR="0043719D" w:rsidRDefault="004E3D6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defeated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date</w:t>
                  </w:r>
                </w:p>
              </w:txbxContent>
            </v:textbox>
            <w10:wrap anchorx="page"/>
          </v:shape>
        </w:pict>
      </w:r>
      <w:r w:rsidR="004E3D60">
        <w:rPr>
          <w:b/>
        </w:rPr>
        <w:t>Appendix</w:t>
      </w:r>
      <w:r w:rsidR="004E3D60">
        <w:rPr>
          <w:b/>
          <w:spacing w:val="-15"/>
        </w:rPr>
        <w:t xml:space="preserve"> </w:t>
      </w:r>
      <w:r w:rsidR="004E3D60">
        <w:rPr>
          <w:b/>
        </w:rPr>
        <w:t>A.</w:t>
      </w:r>
      <w:r w:rsidR="004E3D60">
        <w:rPr>
          <w:b/>
          <w:spacing w:val="-3"/>
        </w:rPr>
        <w:t xml:space="preserve"> </w:t>
      </w:r>
      <w:r w:rsidR="004E3D60">
        <w:t>Data</w:t>
      </w:r>
      <w:r w:rsidR="004E3D60">
        <w:rPr>
          <w:spacing w:val="-2"/>
        </w:rPr>
        <w:t xml:space="preserve"> </w:t>
      </w:r>
      <w:r w:rsidR="004E3D60">
        <w:t>collection</w:t>
      </w:r>
      <w:r w:rsidR="004E3D60">
        <w:rPr>
          <w:spacing w:val="-1"/>
        </w:rPr>
        <w:t xml:space="preserve"> </w:t>
      </w:r>
      <w:r w:rsidR="004E3D60">
        <w:t>for</w:t>
      </w:r>
      <w:r w:rsidR="004E3D60">
        <w:rPr>
          <w:spacing w:val="-2"/>
        </w:rPr>
        <w:t xml:space="preserve"> </w:t>
      </w:r>
      <w:r w:rsidR="004E3D60">
        <w:t>subnational</w:t>
      </w:r>
      <w:r w:rsidR="004E3D60">
        <w:rPr>
          <w:spacing w:val="-1"/>
        </w:rPr>
        <w:t xml:space="preserve"> </w:t>
      </w:r>
      <w:r w:rsidR="004E3D60">
        <w:t>democracy</w:t>
      </w:r>
      <w:r w:rsidR="004E3D60">
        <w:rPr>
          <w:spacing w:val="-1"/>
        </w:rPr>
        <w:t xml:space="preserve"> </w:t>
      </w:r>
      <w:r w:rsidR="004E3D60">
        <w:t>(H1</w:t>
      </w:r>
      <w:r w:rsidR="004E3D60">
        <w:rPr>
          <w:spacing w:val="-1"/>
        </w:rPr>
        <w:t xml:space="preserve"> </w:t>
      </w:r>
      <w:r w:rsidR="004E3D60">
        <w:t>and</w:t>
      </w:r>
      <w:r w:rsidR="004E3D60">
        <w:rPr>
          <w:spacing w:val="-2"/>
        </w:rPr>
        <w:t xml:space="preserve"> </w:t>
      </w:r>
      <w:r w:rsidR="004E3D60">
        <w:t>H2)</w:t>
      </w:r>
    </w:p>
    <w:p w14:paraId="6A31A9B1" w14:textId="77777777" w:rsidR="0043719D" w:rsidRDefault="00B849E6">
      <w:pPr>
        <w:pStyle w:val="BodyText"/>
        <w:rPr>
          <w:sz w:val="6"/>
        </w:rPr>
      </w:pPr>
      <w:r>
        <w:pict w14:anchorId="6273D9BE">
          <v:shape id="docshape89" o:spid="_x0000_s1060" style="position:absolute;margin-left:1in;margin-top:4.7pt;width:451.3pt;height:.1pt;z-index:-251628544;mso-wrap-distance-left:0;mso-wrap-distance-right:0;mso-position-horizontal-relative:page" coordorigin="1440,94" coordsize="9026,0" path="m1440,94r9026,e" filled="f" strokecolor="#515151" strokeweight="1pt">
            <v:path arrowok="t"/>
            <w10:wrap type="topAndBottom" anchorx="page"/>
          </v:shape>
        </w:pict>
      </w:r>
    </w:p>
    <w:p w14:paraId="0E47D388" w14:textId="77777777" w:rsidR="0043719D" w:rsidRDefault="0043719D">
      <w:pPr>
        <w:pStyle w:val="BodyText"/>
        <w:spacing w:before="1"/>
        <w:rPr>
          <w:sz w:val="6"/>
        </w:rPr>
      </w:pPr>
    </w:p>
    <w:p w14:paraId="748AAEEB" w14:textId="77777777" w:rsidR="0043719D" w:rsidRDefault="0043719D">
      <w:pPr>
        <w:rPr>
          <w:sz w:val="6"/>
        </w:rPr>
        <w:sectPr w:rsidR="0043719D">
          <w:pgSz w:w="11910" w:h="16840"/>
          <w:pgMar w:top="1340" w:right="780" w:bottom="980" w:left="1000" w:header="0" w:footer="786" w:gutter="0"/>
          <w:cols w:space="720"/>
        </w:sectPr>
      </w:pPr>
    </w:p>
    <w:p w14:paraId="07655527" w14:textId="77777777" w:rsidR="0043719D" w:rsidRDefault="0043719D">
      <w:pPr>
        <w:pStyle w:val="BodyText"/>
        <w:spacing w:before="10"/>
        <w:rPr>
          <w:sz w:val="21"/>
        </w:rPr>
      </w:pPr>
    </w:p>
    <w:p w14:paraId="55805C4F" w14:textId="77777777" w:rsidR="0043719D" w:rsidRDefault="004E3D60">
      <w:pPr>
        <w:ind w:left="762"/>
        <w:rPr>
          <w:b/>
          <w:sz w:val="20"/>
        </w:rPr>
      </w:pPr>
      <w:r>
        <w:rPr>
          <w:b/>
          <w:spacing w:val="-1"/>
          <w:sz w:val="20"/>
        </w:rPr>
        <w:t>Province</w:t>
      </w:r>
    </w:p>
    <w:p w14:paraId="386223CF" w14:textId="77777777" w:rsidR="0043719D" w:rsidRDefault="004E3D60">
      <w:pPr>
        <w:spacing w:before="39" w:line="230" w:lineRule="auto"/>
        <w:ind w:left="483" w:right="-4" w:firstLine="71"/>
        <w:rPr>
          <w:b/>
          <w:sz w:val="20"/>
        </w:rPr>
      </w:pPr>
      <w:r>
        <w:br w:type="column"/>
      </w:r>
      <w:r>
        <w:rPr>
          <w:b/>
          <w:sz w:val="20"/>
        </w:rPr>
        <w:t>Average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margin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</w:p>
    <w:p w14:paraId="28047F43" w14:textId="77777777" w:rsidR="0043719D" w:rsidRDefault="004E3D60">
      <w:pPr>
        <w:spacing w:before="10"/>
        <w:rPr>
          <w:b/>
          <w:sz w:val="21"/>
        </w:rPr>
      </w:pPr>
      <w:r>
        <w:br w:type="column"/>
      </w:r>
    </w:p>
    <w:p w14:paraId="4F92F69E" w14:textId="77777777" w:rsidR="0043719D" w:rsidRDefault="004E3D60">
      <w:pPr>
        <w:ind w:left="454"/>
        <w:rPr>
          <w:b/>
          <w:sz w:val="20"/>
        </w:rPr>
      </w:pPr>
      <w:r>
        <w:rPr>
          <w:b/>
          <w:spacing w:val="-3"/>
          <w:sz w:val="20"/>
        </w:rPr>
        <w:t>Turnover</w:t>
      </w:r>
    </w:p>
    <w:p w14:paraId="540BFDF7" w14:textId="77777777" w:rsidR="0043719D" w:rsidRDefault="004E3D60">
      <w:pPr>
        <w:tabs>
          <w:tab w:val="left" w:pos="2584"/>
        </w:tabs>
        <w:spacing w:before="131"/>
        <w:ind w:left="539"/>
        <w:rPr>
          <w:b/>
          <w:sz w:val="20"/>
        </w:rPr>
      </w:pPr>
      <w:r>
        <w:br w:type="column"/>
      </w:r>
      <w:r>
        <w:rPr>
          <w:b/>
          <w:position w:val="12"/>
          <w:sz w:val="20"/>
        </w:rPr>
        <w:t>Incumbent</w:t>
      </w:r>
      <w:r>
        <w:rPr>
          <w:b/>
          <w:spacing w:val="-1"/>
          <w:position w:val="12"/>
          <w:sz w:val="20"/>
        </w:rPr>
        <w:t xml:space="preserve"> </w:t>
      </w:r>
      <w:r>
        <w:rPr>
          <w:b/>
          <w:position w:val="12"/>
          <w:sz w:val="20"/>
        </w:rPr>
        <w:t>party</w:t>
      </w:r>
      <w:r>
        <w:rPr>
          <w:b/>
          <w:position w:val="12"/>
          <w:sz w:val="20"/>
        </w:rPr>
        <w:tab/>
      </w:r>
      <w:r>
        <w:rPr>
          <w:b/>
          <w:sz w:val="20"/>
        </w:rPr>
        <w:t>RTI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laws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(year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adoption)</w:t>
      </w:r>
    </w:p>
    <w:p w14:paraId="6B1ABC27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4" w:space="720" w:equalWidth="0">
            <w:col w:w="1515" w:space="40"/>
            <w:col w:w="1322" w:space="39"/>
            <w:col w:w="1259" w:space="40"/>
            <w:col w:w="5915"/>
          </w:cols>
        </w:sect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560"/>
        <w:gridCol w:w="850"/>
        <w:gridCol w:w="5280"/>
      </w:tblGrid>
      <w:tr w:rsidR="0043719D" w14:paraId="7749835C" w14:textId="77777777">
        <w:trPr>
          <w:trHeight w:val="324"/>
        </w:trPr>
        <w:tc>
          <w:tcPr>
            <w:tcW w:w="1335" w:type="dxa"/>
            <w:tcBorders>
              <w:bottom w:val="single" w:sz="8" w:space="0" w:color="515151"/>
            </w:tcBorders>
          </w:tcPr>
          <w:p w14:paraId="7BB112AF" w14:textId="77777777" w:rsidR="0043719D" w:rsidRDefault="0043719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sz="8" w:space="0" w:color="515151"/>
            </w:tcBorders>
          </w:tcPr>
          <w:p w14:paraId="5326C0C7" w14:textId="77777777" w:rsidR="0043719D" w:rsidRDefault="004E3D60">
            <w:pPr>
              <w:pStyle w:val="TableParagraph"/>
              <w:spacing w:line="221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victory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6130" w:type="dxa"/>
            <w:gridSpan w:val="2"/>
            <w:tcBorders>
              <w:bottom w:val="single" w:sz="8" w:space="0" w:color="515151"/>
            </w:tcBorders>
          </w:tcPr>
          <w:p w14:paraId="10BE8037" w14:textId="77777777" w:rsidR="0043719D" w:rsidRDefault="0043719D">
            <w:pPr>
              <w:pStyle w:val="TableParagraph"/>
              <w:rPr>
                <w:sz w:val="20"/>
              </w:rPr>
            </w:pPr>
          </w:p>
        </w:tc>
      </w:tr>
      <w:tr w:rsidR="0043719D" w14:paraId="5262C55A" w14:textId="77777777">
        <w:trPr>
          <w:trHeight w:val="634"/>
        </w:trPr>
        <w:tc>
          <w:tcPr>
            <w:tcW w:w="1335" w:type="dxa"/>
            <w:tcBorders>
              <w:top w:val="single" w:sz="8" w:space="0" w:color="515151"/>
              <w:bottom w:val="single" w:sz="2" w:space="0" w:color="BFBFBF"/>
            </w:tcBorders>
          </w:tcPr>
          <w:p w14:paraId="5A416844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A49DEAF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Buenos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Aires</w:t>
            </w:r>
          </w:p>
        </w:tc>
        <w:tc>
          <w:tcPr>
            <w:tcW w:w="1560" w:type="dxa"/>
            <w:tcBorders>
              <w:top w:val="single" w:sz="8" w:space="0" w:color="515151"/>
              <w:bottom w:val="single" w:sz="2" w:space="0" w:color="BFBFBF"/>
            </w:tcBorders>
          </w:tcPr>
          <w:p w14:paraId="1EF09B38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F7F7D4D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26.5225</w:t>
            </w:r>
          </w:p>
        </w:tc>
        <w:tc>
          <w:tcPr>
            <w:tcW w:w="850" w:type="dxa"/>
            <w:tcBorders>
              <w:top w:val="single" w:sz="8" w:space="0" w:color="515151"/>
              <w:bottom w:val="single" w:sz="2" w:space="0" w:color="BFBFBF"/>
            </w:tcBorders>
          </w:tcPr>
          <w:p w14:paraId="28F6B12A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AF768F5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sz="8" w:space="0" w:color="515151"/>
              <w:bottom w:val="single" w:sz="2" w:space="0" w:color="BFBFBF"/>
            </w:tcBorders>
          </w:tcPr>
          <w:p w14:paraId="20824A89" w14:textId="77777777" w:rsidR="0043719D" w:rsidRDefault="004E3D60">
            <w:pPr>
              <w:pStyle w:val="TableParagraph"/>
              <w:tabs>
                <w:tab w:val="left" w:pos="2487"/>
              </w:tabs>
              <w:spacing w:before="108" w:line="144" w:lineRule="auto"/>
              <w:ind w:left="363"/>
              <w:rPr>
                <w:sz w:val="20"/>
              </w:rPr>
            </w:pPr>
            <w:r>
              <w:rPr>
                <w:position w:val="-11"/>
                <w:sz w:val="20"/>
              </w:rPr>
              <w:t>FPV:</w:t>
            </w:r>
            <w:r>
              <w:rPr>
                <w:spacing w:val="-4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2015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Law 12475 (2000);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2549</w:t>
            </w:r>
          </w:p>
          <w:p w14:paraId="417220D8" w14:textId="77777777" w:rsidR="0043719D" w:rsidRDefault="004E3D60">
            <w:pPr>
              <w:pStyle w:val="TableParagraph"/>
              <w:spacing w:line="165" w:lineRule="exact"/>
              <w:ind w:right="1218"/>
              <w:jc w:val="right"/>
              <w:rPr>
                <w:sz w:val="20"/>
              </w:rPr>
            </w:pPr>
            <w:r>
              <w:rPr>
                <w:sz w:val="20"/>
              </w:rPr>
              <w:t>(2004)</w:t>
            </w:r>
          </w:p>
        </w:tc>
      </w:tr>
      <w:tr w:rsidR="0043719D" w14:paraId="0EA309E2" w14:textId="77777777">
        <w:trPr>
          <w:trHeight w:val="63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3239E117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17D0F90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CABA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65CAE9D7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479D7EA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14.3225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415CFAAF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709DAC6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401AB78B" w14:textId="77777777" w:rsidR="0043719D" w:rsidRDefault="004E3D60">
            <w:pPr>
              <w:pStyle w:val="TableParagraph"/>
              <w:tabs>
                <w:tab w:val="left" w:pos="2509"/>
              </w:tabs>
              <w:spacing w:before="108" w:line="144" w:lineRule="auto"/>
              <w:ind w:left="363"/>
              <w:rPr>
                <w:sz w:val="20"/>
              </w:rPr>
            </w:pPr>
            <w:r>
              <w:rPr>
                <w:position w:val="-11"/>
                <w:sz w:val="20"/>
              </w:rPr>
              <w:t>AFP: 2007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 (2016);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Decree 260/17</w:t>
            </w:r>
          </w:p>
          <w:p w14:paraId="5C0032A0" w14:textId="77777777" w:rsidR="0043719D" w:rsidRDefault="004E3D60">
            <w:pPr>
              <w:pStyle w:val="TableParagraph"/>
              <w:spacing w:line="165" w:lineRule="exact"/>
              <w:ind w:right="1218"/>
              <w:jc w:val="right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</w:tr>
      <w:tr w:rsidR="0043719D" w14:paraId="0A4640C8" w14:textId="77777777">
        <w:trPr>
          <w:trHeight w:val="63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1FBEC9D7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552136C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Catamarca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68BFF9A9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7D9CA19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692AE4AA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D9347D1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0636F2A6" w14:textId="77777777" w:rsidR="0043719D" w:rsidRDefault="004E3D60">
            <w:pPr>
              <w:pStyle w:val="TableParagraph"/>
              <w:tabs>
                <w:tab w:val="left" w:pos="2541"/>
              </w:tabs>
              <w:spacing w:before="108" w:line="144" w:lineRule="auto"/>
              <w:ind w:left="363"/>
              <w:rPr>
                <w:sz w:val="20"/>
              </w:rPr>
            </w:pPr>
            <w:r>
              <w:rPr>
                <w:position w:val="-11"/>
                <w:sz w:val="20"/>
              </w:rPr>
              <w:t>FCS:</w:t>
            </w:r>
            <w:r>
              <w:rPr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2011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Law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5336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2089</w:t>
            </w:r>
          </w:p>
          <w:p w14:paraId="050775FE" w14:textId="77777777" w:rsidR="0043719D" w:rsidRDefault="004E3D60">
            <w:pPr>
              <w:pStyle w:val="TableParagraph"/>
              <w:spacing w:line="165" w:lineRule="exact"/>
              <w:ind w:right="1222"/>
              <w:jc w:val="right"/>
              <w:rPr>
                <w:sz w:val="20"/>
              </w:rPr>
            </w:pPr>
            <w:r>
              <w:rPr>
                <w:sz w:val="20"/>
              </w:rPr>
              <w:t>(2011)</w:t>
            </w:r>
          </w:p>
        </w:tc>
      </w:tr>
      <w:tr w:rsidR="0043719D" w14:paraId="79AE1DF8" w14:textId="77777777">
        <w:trPr>
          <w:trHeight w:val="63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442FF247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E6E5B6A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Chaco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6AB5F89A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20F18F7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15.525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783DA095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F4660B3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79F89481" w14:textId="77777777" w:rsidR="0043719D" w:rsidRDefault="004E3D60">
            <w:pPr>
              <w:pStyle w:val="TableParagraph"/>
              <w:tabs>
                <w:tab w:val="left" w:pos="2542"/>
              </w:tabs>
              <w:spacing w:before="108" w:line="144" w:lineRule="auto"/>
              <w:ind w:left="363"/>
              <w:rPr>
                <w:sz w:val="20"/>
              </w:rPr>
            </w:pPr>
            <w:r>
              <w:rPr>
                <w:position w:val="-11"/>
                <w:sz w:val="20"/>
              </w:rPr>
              <w:t>UCR:</w:t>
            </w:r>
            <w:r>
              <w:rPr>
                <w:spacing w:val="-1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2007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Law 7847 (2016);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 1774-B</w:t>
            </w:r>
          </w:p>
          <w:p w14:paraId="50662534" w14:textId="77777777" w:rsidR="0043719D" w:rsidRDefault="004E3D60">
            <w:pPr>
              <w:pStyle w:val="TableParagraph"/>
              <w:spacing w:line="165" w:lineRule="exact"/>
              <w:ind w:left="2723"/>
              <w:rPr>
                <w:sz w:val="20"/>
              </w:rPr>
            </w:pPr>
            <w:r>
              <w:rPr>
                <w:sz w:val="20"/>
              </w:rPr>
              <w:t>(2017);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Decree 685 (2017)</w:t>
            </w:r>
          </w:p>
        </w:tc>
      </w:tr>
      <w:tr w:rsidR="0043719D" w14:paraId="6FC2F436" w14:textId="77777777">
        <w:trPr>
          <w:trHeight w:val="87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27C0AA62" w14:textId="77777777" w:rsidR="0043719D" w:rsidRDefault="0043719D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25552BAC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Chubut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4F79368E" w14:textId="77777777" w:rsidR="0043719D" w:rsidRDefault="0043719D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82ED3F4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17.2725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378626D6" w14:textId="77777777" w:rsidR="0043719D" w:rsidRDefault="0043719D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308CA880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1F28F84A" w14:textId="77777777" w:rsidR="0043719D" w:rsidRDefault="004E3D60">
            <w:pPr>
              <w:pStyle w:val="TableParagraph"/>
              <w:spacing w:before="101" w:line="225" w:lineRule="exact"/>
              <w:ind w:left="2406" w:right="102"/>
              <w:jc w:val="center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156 (1992);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Decree 486/93</w:t>
            </w:r>
          </w:p>
          <w:p w14:paraId="01C9F4CC" w14:textId="77777777" w:rsidR="0043719D" w:rsidRDefault="004E3D60">
            <w:pPr>
              <w:pStyle w:val="TableParagraph"/>
              <w:spacing w:line="220" w:lineRule="exact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(1993);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(2013);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584</w:t>
            </w:r>
          </w:p>
          <w:p w14:paraId="3BC0D548" w14:textId="77777777" w:rsidR="0043719D" w:rsidRDefault="004E3D60">
            <w:pPr>
              <w:pStyle w:val="TableParagraph"/>
              <w:spacing w:line="225" w:lineRule="exact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(2016)</w:t>
            </w:r>
          </w:p>
        </w:tc>
      </w:tr>
      <w:tr w:rsidR="0043719D" w14:paraId="4D98E485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251FB048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Córdoba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4BBA8CF4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8.75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4EBE3B77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72FC215D" w14:textId="77777777" w:rsidR="0043719D" w:rsidRDefault="004E3D60">
            <w:pPr>
              <w:pStyle w:val="TableParagraph"/>
              <w:spacing w:before="81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Law 8803 (1999)</w:t>
            </w:r>
          </w:p>
        </w:tc>
      </w:tr>
      <w:tr w:rsidR="0043719D" w14:paraId="479A2178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7D83A658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Corrientes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3E916A9D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11.6175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6BB3F18F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7146E3B2" w14:textId="77777777" w:rsidR="0043719D" w:rsidRDefault="004E3D60">
            <w:pPr>
              <w:pStyle w:val="TableParagraph"/>
              <w:spacing w:before="81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Law 5834 (2008)</w:t>
            </w:r>
          </w:p>
        </w:tc>
      </w:tr>
      <w:tr w:rsidR="0043719D" w14:paraId="6EAF7FAB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7F02D188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Entre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Ríos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2A2D3F8D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19.3575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24EBC27D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03910D15" w14:textId="77777777" w:rsidR="0043719D" w:rsidRDefault="004E3D60">
            <w:pPr>
              <w:pStyle w:val="TableParagraph"/>
              <w:spacing w:before="81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Decree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1169/05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(2005)</w:t>
            </w:r>
          </w:p>
        </w:tc>
      </w:tr>
      <w:tr w:rsidR="0043719D" w14:paraId="5C4D80C2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5DC1C74B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Formosa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6E0771F8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50.6325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2EAC1C40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1BC47F1F" w14:textId="77777777" w:rsidR="0043719D" w:rsidRDefault="004E3D60">
            <w:pPr>
              <w:pStyle w:val="TableParagraph"/>
              <w:spacing w:before="81"/>
              <w:ind w:left="230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3719D" w14:paraId="5B1DCC04" w14:textId="77777777">
        <w:trPr>
          <w:trHeight w:val="63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24516AAB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275F3F1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Jujuy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621C4BE0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297BCB8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20.215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422FD1B6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F8CF820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1E17C8A1" w14:textId="77777777" w:rsidR="0043719D" w:rsidRDefault="004E3D60">
            <w:pPr>
              <w:pStyle w:val="TableParagraph"/>
              <w:tabs>
                <w:tab w:val="left" w:pos="2404"/>
              </w:tabs>
              <w:spacing w:before="108" w:line="144" w:lineRule="auto"/>
              <w:ind w:left="363"/>
              <w:rPr>
                <w:sz w:val="20"/>
              </w:rPr>
            </w:pPr>
            <w:r>
              <w:rPr>
                <w:position w:val="-11"/>
                <w:sz w:val="20"/>
              </w:rPr>
              <w:t>FPV:</w:t>
            </w:r>
            <w:r>
              <w:rPr>
                <w:spacing w:val="-4"/>
                <w:position w:val="-11"/>
                <w:sz w:val="20"/>
              </w:rPr>
              <w:t xml:space="preserve"> </w:t>
            </w:r>
            <w:r>
              <w:rPr>
                <w:position w:val="-11"/>
                <w:sz w:val="20"/>
              </w:rPr>
              <w:t>2015</w:t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Law 5886 (2015);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1451-G/</w:t>
            </w:r>
          </w:p>
          <w:p w14:paraId="11789CA3" w14:textId="77777777" w:rsidR="0043719D" w:rsidRDefault="004E3D60">
            <w:pPr>
              <w:pStyle w:val="TableParagraph"/>
              <w:spacing w:line="165" w:lineRule="exact"/>
              <w:ind w:left="3400"/>
              <w:rPr>
                <w:sz w:val="20"/>
              </w:rPr>
            </w:pPr>
            <w:r>
              <w:rPr>
                <w:sz w:val="20"/>
              </w:rPr>
              <w:t>16 (2016)</w:t>
            </w:r>
          </w:p>
        </w:tc>
      </w:tr>
      <w:tr w:rsidR="0043719D" w14:paraId="1FFA16B6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21289524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La Pampa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2CEE37D5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16.825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49E0B13B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4BFC0FE1" w14:textId="77777777" w:rsidR="0043719D" w:rsidRDefault="004E3D60">
            <w:pPr>
              <w:pStyle w:val="TableParagraph"/>
              <w:spacing w:before="81"/>
              <w:ind w:left="230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3719D" w14:paraId="34722161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58461424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La Rioja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137F829F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22.545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1DC2C390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53D52ED2" w14:textId="77777777" w:rsidR="0043719D" w:rsidRDefault="004E3D60">
            <w:pPr>
              <w:pStyle w:val="TableParagraph"/>
              <w:spacing w:before="81"/>
              <w:ind w:left="230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43719D" w14:paraId="7E25F0DF" w14:textId="77777777">
        <w:trPr>
          <w:trHeight w:val="634"/>
        </w:trPr>
        <w:tc>
          <w:tcPr>
            <w:tcW w:w="1335" w:type="dxa"/>
            <w:tcBorders>
              <w:bottom w:val="single" w:sz="2" w:space="0" w:color="BFBFBF"/>
            </w:tcBorders>
          </w:tcPr>
          <w:p w14:paraId="19776014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3ADB0F1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Mendoza</w:t>
            </w:r>
          </w:p>
        </w:tc>
        <w:tc>
          <w:tcPr>
            <w:tcW w:w="1560" w:type="dxa"/>
            <w:tcBorders>
              <w:bottom w:val="single" w:sz="2" w:space="0" w:color="BFBFBF"/>
            </w:tcBorders>
          </w:tcPr>
          <w:p w14:paraId="0969C095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90DBBFE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7.6625</w:t>
            </w:r>
          </w:p>
        </w:tc>
        <w:tc>
          <w:tcPr>
            <w:tcW w:w="850" w:type="dxa"/>
            <w:tcBorders>
              <w:bottom w:val="single" w:sz="2" w:space="0" w:color="BFBFBF"/>
            </w:tcBorders>
          </w:tcPr>
          <w:p w14:paraId="5EF1CB06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D069784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80" w:type="dxa"/>
            <w:tcBorders>
              <w:bottom w:val="single" w:sz="2" w:space="0" w:color="BFBFBF"/>
            </w:tcBorders>
          </w:tcPr>
          <w:p w14:paraId="00EFAA34" w14:textId="77777777" w:rsidR="0043719D" w:rsidRDefault="004E3D60">
            <w:pPr>
              <w:pStyle w:val="TableParagraph"/>
              <w:tabs>
                <w:tab w:val="left" w:pos="3098"/>
              </w:tabs>
              <w:spacing w:before="81" w:line="285" w:lineRule="exact"/>
              <w:ind w:left="363"/>
              <w:rPr>
                <w:sz w:val="20"/>
              </w:rPr>
            </w:pPr>
            <w:r>
              <w:rPr>
                <w:position w:val="12"/>
                <w:sz w:val="20"/>
              </w:rPr>
              <w:t>UCR:</w:t>
            </w:r>
            <w:r>
              <w:rPr>
                <w:spacing w:val="-1"/>
                <w:position w:val="12"/>
                <w:sz w:val="20"/>
              </w:rPr>
              <w:t xml:space="preserve"> </w:t>
            </w:r>
            <w:r>
              <w:rPr>
                <w:position w:val="12"/>
                <w:sz w:val="20"/>
              </w:rPr>
              <w:t>2007</w:t>
            </w:r>
            <w:r>
              <w:rPr>
                <w:position w:val="12"/>
                <w:sz w:val="20"/>
              </w:rPr>
              <w:tab/>
            </w:r>
            <w:r>
              <w:rPr>
                <w:sz w:val="20"/>
              </w:rPr>
              <w:t>Law 9070 (2018)</w:t>
            </w:r>
          </w:p>
          <w:p w14:paraId="05613B20" w14:textId="77777777" w:rsidR="0043719D" w:rsidRDefault="004E3D60">
            <w:pPr>
              <w:pStyle w:val="TableParagraph"/>
              <w:spacing w:line="165" w:lineRule="exact"/>
              <w:ind w:left="363"/>
              <w:rPr>
                <w:sz w:val="20"/>
              </w:rPr>
            </w:pPr>
            <w:r>
              <w:rPr>
                <w:sz w:val="20"/>
              </w:rPr>
              <w:t>FPV: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</w:tr>
      <w:tr w:rsidR="0043719D" w14:paraId="62054B2C" w14:textId="77777777">
        <w:trPr>
          <w:trHeight w:val="63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109693D5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BB20D7E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Misiones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78BCA709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86105AB" w14:textId="77777777" w:rsidR="0043719D" w:rsidRDefault="004E3D6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35.925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3D2365A3" w14:textId="77777777" w:rsidR="0043719D" w:rsidRDefault="0043719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1FEE314" w14:textId="77777777" w:rsidR="0043719D" w:rsidRDefault="004E3D6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7A5A26F7" w14:textId="77777777" w:rsidR="0043719D" w:rsidRDefault="004E3D60">
            <w:pPr>
              <w:pStyle w:val="TableParagraph"/>
              <w:spacing w:before="81" w:line="225" w:lineRule="exact"/>
              <w:ind w:left="2406" w:right="102"/>
              <w:jc w:val="center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58 (2012);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Decree 846/12</w:t>
            </w:r>
          </w:p>
          <w:p w14:paraId="6F95D47A" w14:textId="77777777" w:rsidR="0043719D" w:rsidRDefault="004E3D60">
            <w:pPr>
              <w:pStyle w:val="TableParagraph"/>
              <w:spacing w:line="225" w:lineRule="exact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(2012)</w:t>
            </w:r>
          </w:p>
        </w:tc>
      </w:tr>
      <w:tr w:rsidR="0043719D" w14:paraId="7B223F6E" w14:textId="77777777">
        <w:trPr>
          <w:trHeight w:val="394"/>
        </w:trPr>
        <w:tc>
          <w:tcPr>
            <w:tcW w:w="1335" w:type="dxa"/>
            <w:tcBorders>
              <w:top w:val="single" w:sz="2" w:space="0" w:color="BFBFBF"/>
              <w:bottom w:val="single" w:sz="2" w:space="0" w:color="BFBFBF"/>
            </w:tcBorders>
          </w:tcPr>
          <w:p w14:paraId="0021C4C2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Neuquén</w:t>
            </w:r>
          </w:p>
        </w:tc>
        <w:tc>
          <w:tcPr>
            <w:tcW w:w="1560" w:type="dxa"/>
            <w:tcBorders>
              <w:top w:val="single" w:sz="2" w:space="0" w:color="BFBFBF"/>
              <w:bottom w:val="single" w:sz="2" w:space="0" w:color="BFBFBF"/>
            </w:tcBorders>
          </w:tcPr>
          <w:p w14:paraId="2A85FDED" w14:textId="77777777" w:rsidR="0043719D" w:rsidRDefault="004E3D60">
            <w:pPr>
              <w:pStyle w:val="TableParagraph"/>
              <w:spacing w:before="81"/>
              <w:ind w:left="142"/>
              <w:rPr>
                <w:sz w:val="20"/>
              </w:rPr>
            </w:pPr>
            <w:r>
              <w:rPr>
                <w:sz w:val="20"/>
              </w:rPr>
              <w:t>17.6675</w:t>
            </w:r>
          </w:p>
        </w:tc>
        <w:tc>
          <w:tcPr>
            <w:tcW w:w="850" w:type="dxa"/>
            <w:tcBorders>
              <w:top w:val="single" w:sz="2" w:space="0" w:color="BFBFBF"/>
              <w:bottom w:val="single" w:sz="2" w:space="0" w:color="BFBFBF"/>
            </w:tcBorders>
          </w:tcPr>
          <w:p w14:paraId="716B3075" w14:textId="77777777" w:rsidR="0043719D" w:rsidRDefault="004E3D60">
            <w:pPr>
              <w:pStyle w:val="TableParagraph"/>
              <w:spacing w:before="8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280" w:type="dxa"/>
            <w:tcBorders>
              <w:top w:val="single" w:sz="2" w:space="0" w:color="BFBFBF"/>
              <w:bottom w:val="single" w:sz="2" w:space="0" w:color="BFBFBF"/>
            </w:tcBorders>
          </w:tcPr>
          <w:p w14:paraId="382EEC0B" w14:textId="77777777" w:rsidR="0043719D" w:rsidRDefault="004E3D60">
            <w:pPr>
              <w:pStyle w:val="TableParagraph"/>
              <w:spacing w:before="81"/>
              <w:ind w:left="2407" w:right="102"/>
              <w:jc w:val="center"/>
              <w:rPr>
                <w:sz w:val="20"/>
              </w:rPr>
            </w:pPr>
            <w:r>
              <w:rPr>
                <w:sz w:val="20"/>
              </w:rPr>
              <w:t>Law 3044 (2016)</w:t>
            </w:r>
          </w:p>
        </w:tc>
      </w:tr>
    </w:tbl>
    <w:p w14:paraId="6BE84C34" w14:textId="77777777" w:rsidR="0043719D" w:rsidRDefault="0043719D">
      <w:pPr>
        <w:jc w:val="center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49C060CC" w14:textId="77777777" w:rsidR="0043719D" w:rsidRDefault="00B849E6">
      <w:pPr>
        <w:tabs>
          <w:tab w:val="left" w:pos="1916"/>
          <w:tab w:val="left" w:pos="3722"/>
          <w:tab w:val="left" w:pos="4548"/>
        </w:tabs>
        <w:spacing w:before="86"/>
        <w:ind w:left="520"/>
        <w:rPr>
          <w:sz w:val="20"/>
        </w:rPr>
      </w:pPr>
      <w:r>
        <w:pict w14:anchorId="11753427">
          <v:shape id="docshape90" o:spid="_x0000_s1059" type="#_x0000_t202" style="position:absolute;left:0;text-align:left;margin-left:277.45pt;margin-top:15.7pt;width:42.9pt;height:11.1pt;z-index:-251659264;mso-position-horizontal-relative:page" filled="f" stroked="f">
            <v:textbox inset="0,0,0,0">
              <w:txbxContent>
                <w:p w14:paraId="7A8C8029" w14:textId="77777777" w:rsidR="0043719D" w:rsidRDefault="004E3D60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3"/>
                      <w:sz w:val="20"/>
                    </w:rPr>
                    <w:t>FPV: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2015</w:t>
                  </w:r>
                </w:p>
              </w:txbxContent>
            </v:textbox>
            <w10:wrap anchorx="page"/>
          </v:shape>
        </w:pict>
      </w:r>
      <w:r w:rsidR="004E3D60">
        <w:rPr>
          <w:b/>
          <w:sz w:val="20"/>
        </w:rPr>
        <w:t>Río</w:t>
      </w:r>
      <w:r w:rsidR="004E3D60">
        <w:rPr>
          <w:b/>
          <w:spacing w:val="-1"/>
          <w:sz w:val="20"/>
        </w:rPr>
        <w:t xml:space="preserve"> </w:t>
      </w:r>
      <w:r w:rsidR="004E3D60">
        <w:rPr>
          <w:b/>
          <w:sz w:val="20"/>
        </w:rPr>
        <w:t>Negro</w:t>
      </w:r>
      <w:r w:rsidR="004E3D60">
        <w:rPr>
          <w:b/>
          <w:sz w:val="20"/>
        </w:rPr>
        <w:tab/>
      </w:r>
      <w:r w:rsidR="004E3D60">
        <w:rPr>
          <w:sz w:val="20"/>
        </w:rPr>
        <w:t>10.3425</w:t>
      </w:r>
      <w:r w:rsidR="004E3D60">
        <w:rPr>
          <w:sz w:val="20"/>
        </w:rPr>
        <w:tab/>
        <w:t>1</w:t>
      </w:r>
      <w:r w:rsidR="004E3D60">
        <w:rPr>
          <w:sz w:val="20"/>
        </w:rPr>
        <w:tab/>
      </w:r>
      <w:r w:rsidR="004E3D60">
        <w:rPr>
          <w:position w:val="12"/>
          <w:sz w:val="20"/>
        </w:rPr>
        <w:t>UCR:</w:t>
      </w:r>
      <w:r w:rsidR="004E3D60">
        <w:rPr>
          <w:spacing w:val="-6"/>
          <w:position w:val="12"/>
          <w:sz w:val="20"/>
        </w:rPr>
        <w:t xml:space="preserve"> </w:t>
      </w:r>
      <w:r w:rsidR="004E3D60">
        <w:rPr>
          <w:position w:val="12"/>
          <w:sz w:val="20"/>
        </w:rPr>
        <w:t>2011</w:t>
      </w:r>
    </w:p>
    <w:p w14:paraId="744E6053" w14:textId="77777777" w:rsidR="0043719D" w:rsidRDefault="004E3D60">
      <w:pPr>
        <w:spacing w:before="86" w:line="225" w:lineRule="exact"/>
        <w:ind w:left="503" w:right="979"/>
        <w:jc w:val="center"/>
        <w:rPr>
          <w:sz w:val="20"/>
        </w:rPr>
      </w:pPr>
      <w:r>
        <w:br w:type="column"/>
      </w:r>
      <w:r>
        <w:rPr>
          <w:sz w:val="20"/>
        </w:rPr>
        <w:t>Law 1829 (1984);</w:t>
      </w:r>
      <w:r>
        <w:rPr>
          <w:spacing w:val="-1"/>
          <w:sz w:val="20"/>
        </w:rPr>
        <w:t xml:space="preserve"> </w:t>
      </w:r>
      <w:r>
        <w:rPr>
          <w:sz w:val="20"/>
        </w:rPr>
        <w:t>Law 3441</w:t>
      </w:r>
    </w:p>
    <w:p w14:paraId="7DD257C5" w14:textId="77777777" w:rsidR="0043719D" w:rsidRDefault="004E3D60">
      <w:pPr>
        <w:spacing w:line="225" w:lineRule="exact"/>
        <w:ind w:left="503" w:right="979"/>
        <w:jc w:val="center"/>
        <w:rPr>
          <w:sz w:val="20"/>
        </w:rPr>
      </w:pPr>
      <w:r>
        <w:rPr>
          <w:sz w:val="20"/>
        </w:rPr>
        <w:t>(2000);</w:t>
      </w:r>
      <w:r>
        <w:rPr>
          <w:spacing w:val="-1"/>
          <w:sz w:val="20"/>
        </w:rPr>
        <w:t xml:space="preserve"> </w:t>
      </w:r>
      <w:r>
        <w:rPr>
          <w:sz w:val="20"/>
        </w:rPr>
        <w:t>Law 4698 (2010)</w:t>
      </w:r>
    </w:p>
    <w:p w14:paraId="097E1815" w14:textId="77777777" w:rsidR="0043719D" w:rsidRDefault="0043719D">
      <w:pPr>
        <w:spacing w:line="225" w:lineRule="exact"/>
        <w:jc w:val="center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5499" w:space="809"/>
            <w:col w:w="3822"/>
          </w:cols>
        </w:sectPr>
      </w:pPr>
    </w:p>
    <w:p w14:paraId="456E8651" w14:textId="77777777" w:rsidR="0043719D" w:rsidRDefault="0043719D">
      <w:pPr>
        <w:pStyle w:val="BodyText"/>
        <w:spacing w:before="2"/>
        <w:rPr>
          <w:sz w:val="9"/>
        </w:rPr>
      </w:pPr>
    </w:p>
    <w:p w14:paraId="3C239D1B" w14:textId="77777777" w:rsidR="0043719D" w:rsidRDefault="00B849E6"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</w:r>
      <w:r>
        <w:rPr>
          <w:sz w:val="2"/>
        </w:rPr>
        <w:pict w14:anchorId="3D3DD876">
          <v:group id="docshapegroup91" o:spid="_x0000_s1057" style="width:451.3pt;height:.25pt;mso-position-horizontal-relative:char;mso-position-vertical-relative:line" coordsize="9026,5">
            <v:line id="_x0000_s1058" style="position:absolute" from="0,3" to="9026,3" strokecolor="#bfbfbf" strokeweight=".25pt"/>
            <w10:anchorlock/>
          </v:group>
        </w:pict>
      </w:r>
    </w:p>
    <w:p w14:paraId="3D4ED9D1" w14:textId="77777777" w:rsidR="0043719D" w:rsidRDefault="004E3D60">
      <w:pPr>
        <w:tabs>
          <w:tab w:val="left" w:pos="1916"/>
          <w:tab w:val="left" w:pos="3722"/>
          <w:tab w:val="left" w:pos="7050"/>
        </w:tabs>
        <w:spacing w:before="64"/>
        <w:ind w:left="520"/>
        <w:rPr>
          <w:sz w:val="20"/>
        </w:rPr>
      </w:pPr>
      <w:r>
        <w:rPr>
          <w:b/>
          <w:sz w:val="20"/>
        </w:rPr>
        <w:t>Salta</w:t>
      </w:r>
      <w:r>
        <w:rPr>
          <w:b/>
          <w:sz w:val="20"/>
        </w:rPr>
        <w:tab/>
      </w:r>
      <w:r>
        <w:rPr>
          <w:sz w:val="20"/>
        </w:rPr>
        <w:t>20.35</w:t>
      </w:r>
      <w:r>
        <w:rPr>
          <w:sz w:val="20"/>
        </w:rPr>
        <w:tab/>
        <w:t>0</w:t>
      </w:r>
      <w:r>
        <w:rPr>
          <w:sz w:val="20"/>
        </w:rPr>
        <w:tab/>
        <w:t>Decree</w:t>
      </w:r>
      <w:r>
        <w:rPr>
          <w:spacing w:val="-1"/>
          <w:sz w:val="20"/>
        </w:rPr>
        <w:t xml:space="preserve"> </w:t>
      </w:r>
      <w:r>
        <w:rPr>
          <w:sz w:val="20"/>
        </w:rPr>
        <w:t>1574/02</w:t>
      </w:r>
      <w:r>
        <w:rPr>
          <w:spacing w:val="-1"/>
          <w:sz w:val="20"/>
        </w:rPr>
        <w:t xml:space="preserve"> </w:t>
      </w:r>
      <w:r>
        <w:rPr>
          <w:sz w:val="20"/>
        </w:rPr>
        <w:t>(2002)</w:t>
      </w:r>
    </w:p>
    <w:p w14:paraId="15070BEF" w14:textId="77777777" w:rsidR="0043719D" w:rsidRDefault="00B849E6">
      <w:pPr>
        <w:pStyle w:val="BodyText"/>
        <w:spacing w:before="3"/>
        <w:rPr>
          <w:sz w:val="5"/>
        </w:rPr>
      </w:pPr>
      <w:r>
        <w:pict w14:anchorId="08A60C2D">
          <v:shape id="docshape92" o:spid="_x0000_s1056" style="position:absolute;margin-left:1in;margin-top:4.25pt;width:451.3pt;height:.1pt;z-index:-251627520;mso-wrap-distance-left:0;mso-wrap-distance-right:0;mso-position-horizontal-relative:page" coordorigin="1440,85" coordsize="9026,0" path="m1440,85r9026,e" filled="f" strokecolor="#bfbfbf" strokeweight=".25pt">
            <v:path arrowok="t"/>
            <w10:wrap type="topAndBottom" anchorx="page"/>
          </v:shape>
        </w:pict>
      </w:r>
    </w:p>
    <w:p w14:paraId="4A617D9B" w14:textId="77777777" w:rsidR="0043719D" w:rsidRDefault="004E3D60">
      <w:pPr>
        <w:tabs>
          <w:tab w:val="left" w:pos="1916"/>
          <w:tab w:val="left" w:pos="3722"/>
          <w:tab w:val="left" w:pos="7877"/>
        </w:tabs>
        <w:spacing w:before="81"/>
        <w:ind w:left="520"/>
        <w:rPr>
          <w:sz w:val="20"/>
        </w:rPr>
      </w:pPr>
      <w:r>
        <w:rPr>
          <w:b/>
          <w:sz w:val="20"/>
        </w:rPr>
        <w:t>San Juan</w:t>
      </w:r>
      <w:r>
        <w:rPr>
          <w:b/>
          <w:sz w:val="20"/>
        </w:rPr>
        <w:tab/>
      </w:r>
      <w:r>
        <w:rPr>
          <w:sz w:val="20"/>
        </w:rPr>
        <w:t>22.7525</w:t>
      </w:r>
      <w:r>
        <w:rPr>
          <w:sz w:val="20"/>
        </w:rPr>
        <w:tab/>
        <w:t>0</w:t>
      </w:r>
      <w:r>
        <w:rPr>
          <w:sz w:val="20"/>
        </w:rPr>
        <w:tab/>
        <w:t>—</w:t>
      </w:r>
    </w:p>
    <w:p w14:paraId="191C7C7A" w14:textId="77777777" w:rsidR="0043719D" w:rsidRDefault="00B849E6">
      <w:pPr>
        <w:pStyle w:val="BodyText"/>
        <w:spacing w:before="4"/>
        <w:rPr>
          <w:sz w:val="5"/>
        </w:rPr>
      </w:pPr>
      <w:r>
        <w:pict w14:anchorId="652DBDA3">
          <v:shape id="docshape93" o:spid="_x0000_s1055" style="position:absolute;margin-left:1in;margin-top:4.3pt;width:451.3pt;height:.1pt;z-index:-251626496;mso-wrap-distance-left:0;mso-wrap-distance-right:0;mso-position-horizontal-relative:page" coordorigin="1440,86" coordsize="9026,0" path="m1440,86r9026,e" filled="f" strokecolor="#bfbfbf" strokeweight=".25pt">
            <v:path arrowok="t"/>
            <w10:wrap type="topAndBottom" anchorx="page"/>
          </v:shape>
        </w:pict>
      </w:r>
    </w:p>
    <w:p w14:paraId="74E00DA3" w14:textId="77777777" w:rsidR="0043719D" w:rsidRDefault="004E3D60">
      <w:pPr>
        <w:tabs>
          <w:tab w:val="left" w:pos="1916"/>
          <w:tab w:val="left" w:pos="3722"/>
          <w:tab w:val="left" w:pos="6852"/>
        </w:tabs>
        <w:spacing w:before="81"/>
        <w:ind w:left="520"/>
        <w:rPr>
          <w:sz w:val="20"/>
        </w:rPr>
      </w:pPr>
      <w:r>
        <w:rPr>
          <w:b/>
          <w:position w:val="-11"/>
          <w:sz w:val="20"/>
        </w:rPr>
        <w:t>San Luis</w:t>
      </w:r>
      <w:r>
        <w:rPr>
          <w:b/>
          <w:position w:val="-11"/>
          <w:sz w:val="20"/>
        </w:rPr>
        <w:tab/>
      </w:r>
      <w:r>
        <w:rPr>
          <w:position w:val="-11"/>
          <w:sz w:val="20"/>
        </w:rPr>
        <w:t>56.8925</w:t>
      </w:r>
      <w:r>
        <w:rPr>
          <w:position w:val="-11"/>
          <w:sz w:val="20"/>
        </w:rPr>
        <w:tab/>
        <w:t>0</w:t>
      </w:r>
      <w:r>
        <w:rPr>
          <w:position w:val="-11"/>
          <w:sz w:val="20"/>
        </w:rPr>
        <w:tab/>
      </w:r>
      <w:r>
        <w:rPr>
          <w:sz w:val="20"/>
        </w:rPr>
        <w:t>Law</w:t>
      </w:r>
      <w:r>
        <w:rPr>
          <w:spacing w:val="-9"/>
          <w:sz w:val="20"/>
        </w:rPr>
        <w:t xml:space="preserve"> </w:t>
      </w:r>
      <w:r>
        <w:rPr>
          <w:sz w:val="20"/>
        </w:rPr>
        <w:t>V-0924</w:t>
      </w:r>
      <w:r>
        <w:rPr>
          <w:spacing w:val="-5"/>
          <w:sz w:val="20"/>
        </w:rPr>
        <w:t xml:space="preserve"> </w:t>
      </w:r>
      <w:r>
        <w:rPr>
          <w:sz w:val="20"/>
        </w:rPr>
        <w:t>(2015);</w:t>
      </w:r>
      <w:r>
        <w:rPr>
          <w:spacing w:val="-5"/>
          <w:sz w:val="20"/>
        </w:rPr>
        <w:t xml:space="preserve"> </w:t>
      </w:r>
      <w:r>
        <w:rPr>
          <w:sz w:val="20"/>
        </w:rPr>
        <w:t>Decree</w:t>
      </w:r>
    </w:p>
    <w:p w14:paraId="527824B1" w14:textId="77777777" w:rsidR="0043719D" w:rsidRDefault="00B849E6">
      <w:pPr>
        <w:tabs>
          <w:tab w:val="left" w:pos="1916"/>
          <w:tab w:val="left" w:pos="3722"/>
          <w:tab w:val="left" w:pos="6644"/>
        </w:tabs>
        <w:spacing w:before="100" w:line="520" w:lineRule="atLeast"/>
        <w:ind w:left="6764" w:right="813" w:hanging="6245"/>
        <w:rPr>
          <w:sz w:val="20"/>
        </w:rPr>
      </w:pPr>
      <w:r>
        <w:pict w14:anchorId="26D10543">
          <v:line id="_x0000_s1054" style="position:absolute;left:0;text-align:left;z-index:-251662336;mso-position-horizontal-relative:page" from="1in,10.3pt" to="523.3pt,10.3pt" strokecolor="#bfbfbf" strokeweight=".25pt">
            <w10:wrap anchorx="page"/>
          </v:line>
        </w:pict>
      </w:r>
      <w:r>
        <w:pict w14:anchorId="3BC39629">
          <v:line id="_x0000_s1053" style="position:absolute;left:0;text-align:left;z-index:-251661312;mso-position-horizontal-relative:page" from="1in,42.25pt" to="523.3pt,42.25pt" strokecolor="#bfbfbf" strokeweight=".25pt">
            <w10:wrap anchorx="page"/>
          </v:line>
        </w:pict>
      </w:r>
      <w:r>
        <w:pict w14:anchorId="59646CEC">
          <v:shape id="docshape94" o:spid="_x0000_s1052" type="#_x0000_t202" style="position:absolute;left:0;text-align:left;margin-left:435.55pt;margin-top:25.95pt;width:26.7pt;height:11.1pt;z-index:-251658240;mso-position-horizontal-relative:page" filled="f" stroked="f">
            <v:textbox inset="0,0,0,0">
              <w:txbxContent>
                <w:p w14:paraId="383FE544" w14:textId="77777777" w:rsidR="0043719D" w:rsidRDefault="004E3D60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(2017)</w:t>
                  </w:r>
                </w:p>
              </w:txbxContent>
            </v:textbox>
            <w10:wrap anchorx="page"/>
          </v:shape>
        </w:pict>
      </w:r>
      <w:r>
        <w:pict w14:anchorId="7CB38541">
          <v:shape id="docshape95" o:spid="_x0000_s1051" type="#_x0000_t202" style="position:absolute;left:0;text-align:left;margin-left:417.9pt;margin-top:-6.05pt;width:61.95pt;height:11.1pt;z-index:-251657216;mso-position-horizontal-relative:page" filled="f" stroked="f">
            <v:textbox inset="0,0,0,0">
              <w:txbxContent>
                <w:p w14:paraId="0CF36F4C" w14:textId="77777777" w:rsidR="0043719D" w:rsidRDefault="004E3D60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5063/16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(2016)</w:t>
                  </w:r>
                </w:p>
              </w:txbxContent>
            </v:textbox>
            <w10:wrap anchorx="page"/>
          </v:shape>
        </w:pict>
      </w:r>
      <w:r w:rsidR="004E3D60">
        <w:rPr>
          <w:b/>
          <w:position w:val="-11"/>
          <w:sz w:val="20"/>
        </w:rPr>
        <w:t>Santa Cruz</w:t>
      </w:r>
      <w:r w:rsidR="004E3D60">
        <w:rPr>
          <w:b/>
          <w:position w:val="-11"/>
          <w:sz w:val="20"/>
        </w:rPr>
        <w:tab/>
      </w:r>
      <w:r w:rsidR="004E3D60">
        <w:rPr>
          <w:position w:val="-11"/>
          <w:sz w:val="20"/>
        </w:rPr>
        <w:t>18.0325</w:t>
      </w:r>
      <w:r w:rsidR="004E3D60">
        <w:rPr>
          <w:position w:val="-11"/>
          <w:sz w:val="20"/>
        </w:rPr>
        <w:tab/>
        <w:t>0</w:t>
      </w:r>
      <w:r w:rsidR="004E3D60">
        <w:rPr>
          <w:position w:val="-11"/>
          <w:sz w:val="20"/>
        </w:rPr>
        <w:tab/>
      </w:r>
      <w:r w:rsidR="004E3D60">
        <w:rPr>
          <w:sz w:val="20"/>
        </w:rPr>
        <w:t>Law 3540 (2017); Decree 894/17</w:t>
      </w:r>
      <w:r w:rsidR="004E3D60">
        <w:rPr>
          <w:spacing w:val="-47"/>
          <w:sz w:val="20"/>
        </w:rPr>
        <w:t xml:space="preserve"> </w:t>
      </w:r>
      <w:r w:rsidR="004E3D60">
        <w:rPr>
          <w:sz w:val="20"/>
        </w:rPr>
        <w:t>Decree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692/09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(2009);</w:t>
      </w:r>
      <w:r w:rsidR="004E3D60">
        <w:rPr>
          <w:spacing w:val="-1"/>
          <w:sz w:val="20"/>
        </w:rPr>
        <w:t xml:space="preserve"> </w:t>
      </w:r>
      <w:r w:rsidR="004E3D60">
        <w:rPr>
          <w:sz w:val="20"/>
        </w:rPr>
        <w:t>Decree</w:t>
      </w:r>
    </w:p>
    <w:p w14:paraId="66248B84" w14:textId="77777777" w:rsidR="0043719D" w:rsidRDefault="0043719D">
      <w:pPr>
        <w:spacing w:line="520" w:lineRule="atLeast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23093267" w14:textId="77777777" w:rsidR="0043719D" w:rsidRDefault="004E3D60">
      <w:pPr>
        <w:tabs>
          <w:tab w:val="left" w:pos="1916"/>
          <w:tab w:val="left" w:pos="3722"/>
          <w:tab w:val="left" w:pos="4548"/>
        </w:tabs>
        <w:spacing w:line="139" w:lineRule="exact"/>
        <w:ind w:left="520"/>
        <w:rPr>
          <w:sz w:val="20"/>
        </w:rPr>
      </w:pPr>
      <w:r>
        <w:rPr>
          <w:b/>
          <w:sz w:val="20"/>
        </w:rPr>
        <w:t>Santa Fe</w:t>
      </w:r>
      <w:r>
        <w:rPr>
          <w:b/>
          <w:sz w:val="20"/>
        </w:rPr>
        <w:tab/>
      </w:r>
      <w:r>
        <w:rPr>
          <w:sz w:val="20"/>
        </w:rPr>
        <w:t>5.0475</w:t>
      </w:r>
      <w:r>
        <w:rPr>
          <w:sz w:val="20"/>
        </w:rPr>
        <w:tab/>
        <w:t>1</w:t>
      </w:r>
      <w:r>
        <w:rPr>
          <w:sz w:val="20"/>
        </w:rPr>
        <w:tab/>
        <w:t>PJ: 2007</w:t>
      </w:r>
    </w:p>
    <w:p w14:paraId="32DF5F07" w14:textId="77777777" w:rsidR="0043719D" w:rsidRDefault="004E3D60">
      <w:pPr>
        <w:spacing w:before="9"/>
        <w:ind w:left="520"/>
        <w:rPr>
          <w:sz w:val="20"/>
        </w:rPr>
      </w:pPr>
      <w:r>
        <w:br w:type="column"/>
      </w:r>
      <w:r>
        <w:rPr>
          <w:sz w:val="20"/>
        </w:rPr>
        <w:t>1774/09</w:t>
      </w:r>
      <w:r>
        <w:rPr>
          <w:spacing w:val="-1"/>
          <w:sz w:val="20"/>
        </w:rPr>
        <w:t xml:space="preserve"> </w:t>
      </w:r>
      <w:r>
        <w:rPr>
          <w:sz w:val="20"/>
        </w:rPr>
        <w:t>(2009)</w:t>
      </w:r>
    </w:p>
    <w:p w14:paraId="3E4D5F91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5284" w:space="1554"/>
            <w:col w:w="3292"/>
          </w:cols>
        </w:sectPr>
      </w:pPr>
    </w:p>
    <w:p w14:paraId="39581737" w14:textId="77777777" w:rsidR="0043719D" w:rsidRDefault="0043719D">
      <w:pPr>
        <w:pStyle w:val="BodyText"/>
        <w:spacing w:before="2"/>
        <w:rPr>
          <w:sz w:val="9"/>
        </w:rPr>
      </w:pPr>
    </w:p>
    <w:p w14:paraId="037F7525" w14:textId="77777777" w:rsidR="0043719D" w:rsidRDefault="00B849E6"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</w:r>
      <w:r>
        <w:rPr>
          <w:sz w:val="2"/>
        </w:rPr>
        <w:pict w14:anchorId="7DA470A2">
          <v:group id="docshapegroup96" o:spid="_x0000_s1049" style="width:451.3pt;height:.25pt;mso-position-horizontal-relative:char;mso-position-vertical-relative:line" coordsize="9026,5">
            <v:line id="_x0000_s1050" style="position:absolute" from="0,3" to="9026,3" strokecolor="#bfbfbf" strokeweight=".25pt"/>
            <w10:anchorlock/>
          </v:group>
        </w:pict>
      </w:r>
    </w:p>
    <w:p w14:paraId="4BBDCFF4" w14:textId="77777777" w:rsidR="0043719D" w:rsidRDefault="0043719D">
      <w:pPr>
        <w:spacing w:line="20" w:lineRule="exact"/>
        <w:rPr>
          <w:sz w:val="2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4BDF905E" w14:textId="77777777" w:rsidR="0043719D" w:rsidRDefault="004E3D60">
      <w:pPr>
        <w:pStyle w:val="BodyText"/>
        <w:spacing w:before="76"/>
        <w:ind w:left="520"/>
      </w:pPr>
      <w:r>
        <w:rPr>
          <w:b/>
        </w:rPr>
        <w:lastRenderedPageBreak/>
        <w:t>Appendix</w:t>
      </w:r>
      <w:r>
        <w:rPr>
          <w:b/>
          <w:spacing w:val="-15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subnational</w:t>
      </w:r>
      <w:r>
        <w:rPr>
          <w:spacing w:val="-1"/>
        </w:rPr>
        <w:t xml:space="preserve"> </w:t>
      </w:r>
      <w:r>
        <w:t>democracy</w:t>
      </w:r>
      <w:r>
        <w:rPr>
          <w:spacing w:val="-1"/>
        </w:rPr>
        <w:t xml:space="preserve"> </w:t>
      </w:r>
      <w:r>
        <w:t>(H1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H2)</w:t>
      </w:r>
    </w:p>
    <w:p w14:paraId="5AB23FFC" w14:textId="77777777" w:rsidR="0043719D" w:rsidRDefault="00B849E6">
      <w:pPr>
        <w:pStyle w:val="BodyText"/>
        <w:rPr>
          <w:sz w:val="6"/>
        </w:rPr>
      </w:pPr>
      <w:r>
        <w:pict w14:anchorId="28820511">
          <v:shape id="docshape97" o:spid="_x0000_s1048" style="position:absolute;margin-left:1in;margin-top:4.65pt;width:451.3pt;height:.1pt;z-index:-251625472;mso-wrap-distance-left:0;mso-wrap-distance-right:0;mso-position-horizontal-relative:page" coordorigin="1440,93" coordsize="9026,0" path="m1440,93r9026,e" filled="f" strokecolor="#515151" strokeweight="1pt">
            <v:path arrowok="t"/>
            <w10:wrap type="topAndBottom" anchorx="page"/>
          </v:shape>
        </w:pict>
      </w:r>
    </w:p>
    <w:p w14:paraId="034D9E96" w14:textId="77777777" w:rsidR="0043719D" w:rsidRDefault="0043719D">
      <w:pPr>
        <w:pStyle w:val="BodyText"/>
        <w:spacing w:before="1"/>
        <w:rPr>
          <w:sz w:val="6"/>
        </w:rPr>
      </w:pPr>
    </w:p>
    <w:p w14:paraId="53C99384" w14:textId="77777777" w:rsidR="0043719D" w:rsidRDefault="0043719D">
      <w:pPr>
        <w:rPr>
          <w:sz w:val="6"/>
        </w:rPr>
        <w:sectPr w:rsidR="0043719D">
          <w:pgSz w:w="11910" w:h="16840"/>
          <w:pgMar w:top="1440" w:right="780" w:bottom="980" w:left="1000" w:header="0" w:footer="786" w:gutter="0"/>
          <w:cols w:space="720"/>
        </w:sectPr>
      </w:pPr>
    </w:p>
    <w:p w14:paraId="772D238A" w14:textId="77777777" w:rsidR="0043719D" w:rsidRDefault="0043719D">
      <w:pPr>
        <w:pStyle w:val="BodyText"/>
        <w:spacing w:before="10"/>
        <w:rPr>
          <w:sz w:val="21"/>
        </w:rPr>
      </w:pPr>
    </w:p>
    <w:p w14:paraId="19B96E41" w14:textId="77777777" w:rsidR="0043719D" w:rsidRDefault="004E3D60">
      <w:pPr>
        <w:ind w:left="762"/>
        <w:rPr>
          <w:b/>
          <w:sz w:val="20"/>
        </w:rPr>
      </w:pPr>
      <w:r>
        <w:rPr>
          <w:b/>
          <w:spacing w:val="-1"/>
          <w:sz w:val="20"/>
        </w:rPr>
        <w:t>Province</w:t>
      </w:r>
    </w:p>
    <w:p w14:paraId="79C776AC" w14:textId="77777777" w:rsidR="0043719D" w:rsidRDefault="004E3D60">
      <w:pPr>
        <w:spacing w:before="39" w:line="230" w:lineRule="auto"/>
        <w:ind w:left="41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Average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margin of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victory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(%)</w:t>
      </w:r>
    </w:p>
    <w:p w14:paraId="74209420" w14:textId="77777777" w:rsidR="0043719D" w:rsidRDefault="004E3D60">
      <w:pPr>
        <w:spacing w:before="10"/>
        <w:rPr>
          <w:b/>
          <w:sz w:val="21"/>
        </w:rPr>
      </w:pPr>
      <w:r>
        <w:br w:type="column"/>
      </w:r>
    </w:p>
    <w:p w14:paraId="20DF8258" w14:textId="77777777" w:rsidR="0043719D" w:rsidRDefault="004E3D60">
      <w:pPr>
        <w:ind w:left="382"/>
        <w:rPr>
          <w:b/>
          <w:sz w:val="20"/>
        </w:rPr>
      </w:pPr>
      <w:r>
        <w:rPr>
          <w:b/>
          <w:spacing w:val="-3"/>
          <w:sz w:val="20"/>
        </w:rPr>
        <w:t>Turnover</w:t>
      </w:r>
    </w:p>
    <w:p w14:paraId="3998210B" w14:textId="77777777" w:rsidR="0043719D" w:rsidRDefault="004E3D60">
      <w:pPr>
        <w:tabs>
          <w:tab w:val="left" w:pos="2584"/>
        </w:tabs>
        <w:spacing w:before="131"/>
        <w:ind w:left="539"/>
        <w:rPr>
          <w:b/>
          <w:sz w:val="20"/>
        </w:rPr>
      </w:pPr>
      <w:r>
        <w:br w:type="column"/>
      </w:r>
      <w:r>
        <w:rPr>
          <w:b/>
          <w:position w:val="12"/>
          <w:sz w:val="20"/>
        </w:rPr>
        <w:t>Incumbent</w:t>
      </w:r>
      <w:r>
        <w:rPr>
          <w:b/>
          <w:spacing w:val="-1"/>
          <w:position w:val="12"/>
          <w:sz w:val="20"/>
        </w:rPr>
        <w:t xml:space="preserve"> </w:t>
      </w:r>
      <w:r>
        <w:rPr>
          <w:b/>
          <w:position w:val="12"/>
          <w:sz w:val="20"/>
        </w:rPr>
        <w:t>party</w:t>
      </w:r>
      <w:r>
        <w:rPr>
          <w:b/>
          <w:position w:val="12"/>
          <w:sz w:val="20"/>
        </w:rPr>
        <w:tab/>
      </w:r>
      <w:r>
        <w:rPr>
          <w:b/>
          <w:sz w:val="20"/>
        </w:rPr>
        <w:t>RTI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laws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(year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adoption)</w:t>
      </w:r>
    </w:p>
    <w:p w14:paraId="1C3869E1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4" w:space="720" w:equalWidth="0">
            <w:col w:w="1515" w:space="40"/>
            <w:col w:w="1394" w:space="39"/>
            <w:col w:w="1187" w:space="40"/>
            <w:col w:w="5915"/>
          </w:cols>
        </w:sectPr>
      </w:pPr>
    </w:p>
    <w:p w14:paraId="3B42B022" w14:textId="77777777" w:rsidR="0043719D" w:rsidRDefault="0043719D">
      <w:pPr>
        <w:pStyle w:val="BodyText"/>
        <w:spacing w:before="10" w:after="1"/>
        <w:rPr>
          <w:b/>
          <w:sz w:val="8"/>
        </w:rPr>
      </w:pPr>
    </w:p>
    <w:p w14:paraId="086BE890" w14:textId="77777777" w:rsidR="0043719D" w:rsidRDefault="00B849E6">
      <w:pPr>
        <w:pStyle w:val="BodyText"/>
        <w:spacing w:line="20" w:lineRule="exact"/>
        <w:ind w:left="430"/>
        <w:rPr>
          <w:sz w:val="2"/>
        </w:rPr>
      </w:pPr>
      <w:r>
        <w:rPr>
          <w:sz w:val="2"/>
        </w:rPr>
      </w:r>
      <w:r>
        <w:rPr>
          <w:sz w:val="2"/>
        </w:rPr>
        <w:pict w14:anchorId="3E2BF629">
          <v:group id="docshapegroup98" o:spid="_x0000_s1045" style="width:451.3pt;height:1pt;mso-position-horizontal-relative:char;mso-position-vertical-relative:line" coordsize="9026,20">
            <v:line id="_x0000_s1047" style="position:absolute" from="0,10" to="9026,10" strokecolor="#bfbfbf" strokeweight=".25pt"/>
            <v:line id="_x0000_s1046" style="position:absolute" from="0,10" to="9026,10" strokecolor="#515151" strokeweight="1pt"/>
            <w10:anchorlock/>
          </v:group>
        </w:pict>
      </w:r>
    </w:p>
    <w:p w14:paraId="2EC5987B" w14:textId="77777777" w:rsidR="0043719D" w:rsidRDefault="0043719D">
      <w:pPr>
        <w:spacing w:line="20" w:lineRule="exact"/>
        <w:rPr>
          <w:sz w:val="2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6D777B0D" w14:textId="77777777" w:rsidR="0043719D" w:rsidRDefault="00B849E6">
      <w:pPr>
        <w:spacing w:before="81" w:line="230" w:lineRule="auto"/>
        <w:ind w:left="520" w:right="-11"/>
        <w:rPr>
          <w:b/>
          <w:sz w:val="20"/>
        </w:rPr>
      </w:pPr>
      <w:r>
        <w:pict w14:anchorId="378F6893">
          <v:line id="_x0000_s1044" style="position:absolute;left:0;text-align:left;z-index:251644928;mso-position-horizontal-relative:page" from="1in,31.45pt" to="523.3pt,31.45pt" strokecolor="#bfbfbf" strokeweight=".25pt">
            <w10:wrap anchorx="page"/>
          </v:line>
        </w:pict>
      </w:r>
      <w:r>
        <w:pict w14:anchorId="13AB958A">
          <v:shape id="docshape99" o:spid="_x0000_s1043" type="#_x0000_t202" style="position:absolute;left:0;text-align:left;margin-left:286.2pt;margin-top:-23.25pt;width:75.6pt;height:11.1pt;z-index:-251656192;mso-position-horizontal-relative:page" filled="f" stroked="f">
            <v:textbox inset="0,0,0,0">
              <w:txbxContent>
                <w:p w14:paraId="3983B45B" w14:textId="77777777" w:rsidR="0043719D" w:rsidRDefault="004E3D60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defeated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date</w:t>
                  </w:r>
                </w:p>
              </w:txbxContent>
            </v:textbox>
            <w10:wrap anchorx="page"/>
          </v:shape>
        </w:pict>
      </w:r>
      <w:r w:rsidR="004E3D60">
        <w:rPr>
          <w:b/>
          <w:spacing w:val="-1"/>
          <w:sz w:val="20"/>
        </w:rPr>
        <w:t xml:space="preserve">Santiago </w:t>
      </w:r>
      <w:r w:rsidR="004E3D60">
        <w:rPr>
          <w:b/>
          <w:sz w:val="20"/>
        </w:rPr>
        <w:t>del</w:t>
      </w:r>
      <w:r w:rsidR="004E3D60">
        <w:rPr>
          <w:b/>
          <w:spacing w:val="-47"/>
          <w:sz w:val="20"/>
        </w:rPr>
        <w:t xml:space="preserve"> </w:t>
      </w:r>
      <w:r w:rsidR="004E3D60">
        <w:rPr>
          <w:b/>
          <w:sz w:val="20"/>
        </w:rPr>
        <w:t>Estero</w:t>
      </w:r>
    </w:p>
    <w:p w14:paraId="1BB88FCB" w14:textId="77777777" w:rsidR="0043719D" w:rsidRDefault="004E3D60">
      <w:pPr>
        <w:tabs>
          <w:tab w:val="left" w:pos="2112"/>
          <w:tab w:val="left" w:pos="5672"/>
        </w:tabs>
        <w:spacing w:before="194"/>
        <w:ind w:left="306"/>
        <w:rPr>
          <w:sz w:val="20"/>
        </w:rPr>
      </w:pPr>
      <w:r>
        <w:br w:type="column"/>
      </w:r>
      <w:r>
        <w:rPr>
          <w:sz w:val="20"/>
        </w:rPr>
        <w:t>46.2675</w:t>
      </w:r>
      <w:r>
        <w:rPr>
          <w:sz w:val="20"/>
        </w:rPr>
        <w:tab/>
        <w:t>0</w:t>
      </w:r>
      <w:r>
        <w:rPr>
          <w:sz w:val="20"/>
        </w:rPr>
        <w:tab/>
        <w:t>Law 6753 (2005)</w:t>
      </w:r>
    </w:p>
    <w:p w14:paraId="12713225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1571" w:space="40"/>
            <w:col w:w="8519"/>
          </w:cols>
        </w:sectPr>
      </w:pPr>
    </w:p>
    <w:p w14:paraId="1B9D6F4A" w14:textId="77777777" w:rsidR="0043719D" w:rsidRDefault="0043719D">
      <w:pPr>
        <w:pStyle w:val="BodyText"/>
        <w:spacing w:before="2"/>
        <w:rPr>
          <w:sz w:val="17"/>
        </w:rPr>
      </w:pPr>
    </w:p>
    <w:p w14:paraId="01C3260E" w14:textId="77777777" w:rsidR="0043719D" w:rsidRDefault="004E3D60">
      <w:pPr>
        <w:spacing w:line="230" w:lineRule="auto"/>
        <w:ind w:left="520" w:right="24"/>
        <w:rPr>
          <w:b/>
          <w:sz w:val="20"/>
        </w:rPr>
      </w:pPr>
      <w:r>
        <w:rPr>
          <w:b/>
          <w:spacing w:val="-1"/>
          <w:sz w:val="20"/>
        </w:rPr>
        <w:t xml:space="preserve">Tierra </w:t>
      </w:r>
      <w:r>
        <w:rPr>
          <w:b/>
          <w:sz w:val="20"/>
        </w:rPr>
        <w:t>del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Fuego</w:t>
      </w:r>
    </w:p>
    <w:p w14:paraId="36979518" w14:textId="77777777" w:rsidR="0043719D" w:rsidRDefault="004E3D60">
      <w:pPr>
        <w:spacing w:before="190" w:line="225" w:lineRule="exact"/>
        <w:ind w:left="520"/>
        <w:rPr>
          <w:sz w:val="20"/>
        </w:rPr>
      </w:pPr>
      <w:r>
        <w:br w:type="column"/>
      </w:r>
      <w:r>
        <w:rPr>
          <w:sz w:val="20"/>
        </w:rPr>
        <w:t>PJ: 2003</w:t>
      </w:r>
    </w:p>
    <w:p w14:paraId="703F816D" w14:textId="77777777" w:rsidR="0043719D" w:rsidRDefault="004E3D60">
      <w:pPr>
        <w:spacing w:line="225" w:lineRule="exact"/>
        <w:ind w:left="520"/>
        <w:rPr>
          <w:sz w:val="20"/>
        </w:rPr>
      </w:pPr>
      <w:r>
        <w:rPr>
          <w:sz w:val="20"/>
        </w:rPr>
        <w:t>PSP: 2015</w:t>
      </w:r>
    </w:p>
    <w:p w14:paraId="4F551CEC" w14:textId="77777777" w:rsidR="0043719D" w:rsidRDefault="004E3D60">
      <w:pPr>
        <w:rPr>
          <w:sz w:val="27"/>
        </w:rPr>
      </w:pPr>
      <w:r>
        <w:br w:type="column"/>
      </w:r>
    </w:p>
    <w:p w14:paraId="0F4359FC" w14:textId="77777777" w:rsidR="0043719D" w:rsidRDefault="004E3D60">
      <w:pPr>
        <w:ind w:left="520"/>
        <w:rPr>
          <w:sz w:val="20"/>
        </w:rPr>
      </w:pPr>
      <w:r>
        <w:rPr>
          <w:sz w:val="20"/>
        </w:rPr>
        <w:t>Law 653 (2004)</w:t>
      </w:r>
    </w:p>
    <w:p w14:paraId="25DFE0A1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3" w:space="720" w:equalWidth="0">
            <w:col w:w="1418" w:space="2611"/>
            <w:col w:w="1400" w:space="1384"/>
            <w:col w:w="3317"/>
          </w:cols>
        </w:sectPr>
      </w:pPr>
    </w:p>
    <w:p w14:paraId="18B9504A" w14:textId="77777777" w:rsidR="0043719D" w:rsidRDefault="0043719D">
      <w:pPr>
        <w:pStyle w:val="BodyText"/>
        <w:spacing w:before="2"/>
        <w:rPr>
          <w:sz w:val="9"/>
        </w:rPr>
      </w:pPr>
    </w:p>
    <w:p w14:paraId="1849EB85" w14:textId="77777777" w:rsidR="0043719D" w:rsidRDefault="00B849E6"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</w:r>
      <w:r>
        <w:rPr>
          <w:sz w:val="2"/>
        </w:rPr>
        <w:pict w14:anchorId="347A6B4F">
          <v:group id="docshapegroup100" o:spid="_x0000_s1041" style="width:451.3pt;height:.25pt;mso-position-horizontal-relative:char;mso-position-vertical-relative:line" coordsize="9026,5">
            <v:line id="_x0000_s1042" style="position:absolute" from="0,3" to="9026,3" strokecolor="#bfbfbf" strokeweight=".25pt"/>
            <w10:anchorlock/>
          </v:group>
        </w:pict>
      </w:r>
    </w:p>
    <w:p w14:paraId="66DD0F7A" w14:textId="77777777" w:rsidR="0043719D" w:rsidRDefault="00B849E6">
      <w:pPr>
        <w:tabs>
          <w:tab w:val="left" w:pos="1916"/>
          <w:tab w:val="left" w:pos="3722"/>
          <w:tab w:val="left" w:pos="7877"/>
        </w:tabs>
        <w:spacing w:before="64"/>
        <w:ind w:left="520"/>
        <w:jc w:val="both"/>
        <w:rPr>
          <w:sz w:val="20"/>
        </w:rPr>
      </w:pPr>
      <w:r>
        <w:pict w14:anchorId="5773947B">
          <v:shape id="docshape101" o:spid="_x0000_s1040" type="#_x0000_t202" style="position:absolute;left:0;text-align:left;margin-left:145.85pt;margin-top:-22.35pt;width:95.3pt;height:11.1pt;z-index:251645952;mso-position-horizontal-relative:page" filled="f" stroked="f">
            <v:textbox inset="0,0,0,0">
              <w:txbxContent>
                <w:p w14:paraId="138B1D55" w14:textId="77777777" w:rsidR="0043719D" w:rsidRDefault="004E3D60">
                  <w:pPr>
                    <w:tabs>
                      <w:tab w:val="left" w:pos="1805"/>
                    </w:tabs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–3.3375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7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E3D60">
        <w:rPr>
          <w:b/>
          <w:sz w:val="20"/>
        </w:rPr>
        <w:t>Tucumán</w:t>
      </w:r>
      <w:r w:rsidR="004E3D60">
        <w:rPr>
          <w:b/>
          <w:sz w:val="20"/>
        </w:rPr>
        <w:tab/>
      </w:r>
      <w:r w:rsidR="004E3D60">
        <w:rPr>
          <w:sz w:val="20"/>
        </w:rPr>
        <w:t>38.875</w:t>
      </w:r>
      <w:r w:rsidR="004E3D60">
        <w:rPr>
          <w:sz w:val="20"/>
        </w:rPr>
        <w:tab/>
        <w:t>0</w:t>
      </w:r>
      <w:r w:rsidR="004E3D60">
        <w:rPr>
          <w:sz w:val="20"/>
        </w:rPr>
        <w:tab/>
        <w:t>—</w:t>
      </w:r>
    </w:p>
    <w:p w14:paraId="49A7A412" w14:textId="77777777" w:rsidR="0043719D" w:rsidRDefault="00B849E6">
      <w:pPr>
        <w:pStyle w:val="BodyText"/>
        <w:spacing w:before="11"/>
        <w:rPr>
          <w:sz w:val="5"/>
        </w:rPr>
      </w:pPr>
      <w:r>
        <w:pict w14:anchorId="08142A46">
          <v:shape id="docshape102" o:spid="_x0000_s1039" style="position:absolute;margin-left:1in;margin-top:4.65pt;width:451.3pt;height:.1pt;z-index:-251624448;mso-wrap-distance-left:0;mso-wrap-distance-right:0;mso-position-horizontal-relative:page" coordorigin="1440,93" coordsize="9026,0" path="m1440,93r9026,e" filled="f" strokecolor="#5e5e5e" strokeweight="1pt">
            <v:path arrowok="t"/>
            <w10:wrap type="topAndBottom" anchorx="page"/>
          </v:shape>
        </w:pict>
      </w:r>
    </w:p>
    <w:p w14:paraId="3F4E1DD5" w14:textId="77777777" w:rsidR="0043719D" w:rsidRDefault="004E3D60">
      <w:pPr>
        <w:spacing w:before="61" w:line="340" w:lineRule="auto"/>
        <w:ind w:left="520" w:right="738"/>
        <w:jc w:val="both"/>
        <w:rPr>
          <w:sz w:val="20"/>
        </w:rPr>
      </w:pPr>
      <w:r>
        <w:rPr>
          <w:sz w:val="20"/>
        </w:rPr>
        <w:t>Source: own elaboration based on provincial election commissions; media sources; Tow (2019); World Bank</w:t>
      </w:r>
      <w:r>
        <w:rPr>
          <w:spacing w:val="1"/>
          <w:sz w:val="20"/>
        </w:rPr>
        <w:t xml:space="preserve"> </w:t>
      </w:r>
      <w:r>
        <w:rPr>
          <w:sz w:val="20"/>
        </w:rPr>
        <w:t>(2019).</w:t>
      </w:r>
    </w:p>
    <w:p w14:paraId="32DB3F4F" w14:textId="77777777" w:rsidR="0043719D" w:rsidRDefault="004E3D60">
      <w:pPr>
        <w:spacing w:before="99" w:line="340" w:lineRule="auto"/>
        <w:ind w:left="520" w:right="738"/>
        <w:jc w:val="both"/>
        <w:rPr>
          <w:sz w:val="20"/>
        </w:rPr>
      </w:pPr>
      <w:r>
        <w:rPr>
          <w:sz w:val="20"/>
        </w:rPr>
        <w:t>Note: AFP: Alianza</w:t>
      </w:r>
      <w:r>
        <w:rPr>
          <w:spacing w:val="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Porteña;</w:t>
      </w:r>
      <w:r>
        <w:rPr>
          <w:spacing w:val="1"/>
          <w:sz w:val="20"/>
        </w:rPr>
        <w:t xml:space="preserve"> </w:t>
      </w:r>
      <w:r>
        <w:rPr>
          <w:sz w:val="20"/>
        </w:rPr>
        <w:t>Frente</w:t>
      </w:r>
      <w:r>
        <w:rPr>
          <w:spacing w:val="1"/>
          <w:sz w:val="20"/>
        </w:rPr>
        <w:t xml:space="preserve"> </w:t>
      </w:r>
      <w:r>
        <w:rPr>
          <w:sz w:val="20"/>
        </w:rPr>
        <w:t>Cívico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(a</w:t>
      </w:r>
      <w:r>
        <w:rPr>
          <w:spacing w:val="1"/>
          <w:sz w:val="20"/>
        </w:rPr>
        <w:t xml:space="preserve"> </w:t>
      </w:r>
      <w:r>
        <w:rPr>
          <w:sz w:val="20"/>
        </w:rPr>
        <w:t>UCR-led</w:t>
      </w:r>
      <w:r>
        <w:rPr>
          <w:spacing w:val="1"/>
          <w:sz w:val="20"/>
        </w:rPr>
        <w:t xml:space="preserve"> </w:t>
      </w:r>
      <w:r>
        <w:rPr>
          <w:sz w:val="20"/>
        </w:rPr>
        <w:t>coalition);</w:t>
      </w:r>
      <w:r>
        <w:rPr>
          <w:spacing w:val="1"/>
          <w:sz w:val="20"/>
        </w:rPr>
        <w:t xml:space="preserve"> </w:t>
      </w:r>
      <w:r>
        <w:rPr>
          <w:sz w:val="20"/>
        </w:rPr>
        <w:t>FPV:</w:t>
      </w:r>
      <w:r>
        <w:rPr>
          <w:spacing w:val="1"/>
          <w:sz w:val="20"/>
        </w:rPr>
        <w:t xml:space="preserve"> </w:t>
      </w:r>
      <w:r>
        <w:rPr>
          <w:sz w:val="20"/>
        </w:rPr>
        <w:t>Frente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Victoria (a PJ-led coalition); PJ: Partido Justicialista (or Peronista); PSP: Partido Social Patagónico; UCR:</w:t>
      </w:r>
      <w:r>
        <w:rPr>
          <w:spacing w:val="1"/>
          <w:sz w:val="20"/>
        </w:rPr>
        <w:t xml:space="preserve"> </w:t>
      </w:r>
      <w:r>
        <w:rPr>
          <w:sz w:val="20"/>
        </w:rPr>
        <w:t>Unión</w:t>
      </w:r>
      <w:r>
        <w:rPr>
          <w:spacing w:val="-1"/>
          <w:sz w:val="20"/>
        </w:rPr>
        <w:t xml:space="preserve"> </w:t>
      </w:r>
      <w:r>
        <w:rPr>
          <w:sz w:val="20"/>
        </w:rPr>
        <w:t>Cívica Radical.</w:t>
      </w:r>
    </w:p>
    <w:p w14:paraId="201885C1" w14:textId="77777777" w:rsidR="0043719D" w:rsidRDefault="004E3D60">
      <w:pPr>
        <w:spacing w:before="97" w:line="340" w:lineRule="auto"/>
        <w:ind w:left="520" w:right="738"/>
        <w:jc w:val="both"/>
        <w:rPr>
          <w:sz w:val="20"/>
        </w:rPr>
      </w:pPr>
      <w:r>
        <w:rPr>
          <w:sz w:val="20"/>
        </w:rPr>
        <w:t>While</w:t>
      </w:r>
      <w:r>
        <w:rPr>
          <w:spacing w:val="22"/>
          <w:sz w:val="20"/>
        </w:rPr>
        <w:t xml:space="preserve"> </w:t>
      </w:r>
      <w:r>
        <w:rPr>
          <w:sz w:val="20"/>
        </w:rPr>
        <w:t>decrees</w:t>
      </w:r>
      <w:r>
        <w:rPr>
          <w:spacing w:val="22"/>
          <w:sz w:val="20"/>
        </w:rPr>
        <w:t xml:space="preserve"> </w:t>
      </w:r>
      <w:r>
        <w:rPr>
          <w:sz w:val="20"/>
        </w:rPr>
        <w:t>may</w:t>
      </w:r>
      <w:r>
        <w:rPr>
          <w:spacing w:val="22"/>
          <w:sz w:val="20"/>
        </w:rPr>
        <w:t xml:space="preserve"> </w:t>
      </w:r>
      <w:r>
        <w:rPr>
          <w:sz w:val="20"/>
        </w:rPr>
        <w:t>easily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22"/>
          <w:sz w:val="20"/>
        </w:rPr>
        <w:t xml:space="preserve"> </w:t>
      </w:r>
      <w:r>
        <w:rPr>
          <w:sz w:val="20"/>
        </w:rPr>
        <w:t>repealed</w:t>
      </w:r>
      <w:r>
        <w:rPr>
          <w:spacing w:val="22"/>
          <w:sz w:val="20"/>
        </w:rPr>
        <w:t xml:space="preserve"> </w:t>
      </w:r>
      <w:r>
        <w:rPr>
          <w:sz w:val="20"/>
        </w:rPr>
        <w:t>at</w:t>
      </w:r>
      <w:r>
        <w:rPr>
          <w:spacing w:val="23"/>
          <w:sz w:val="20"/>
        </w:rPr>
        <w:t xml:space="preserve"> </w:t>
      </w:r>
      <w:r>
        <w:rPr>
          <w:sz w:val="20"/>
        </w:rPr>
        <w:t>any</w:t>
      </w:r>
      <w:r>
        <w:rPr>
          <w:spacing w:val="22"/>
          <w:sz w:val="20"/>
        </w:rPr>
        <w:t xml:space="preserve"> </w:t>
      </w:r>
      <w:r>
        <w:rPr>
          <w:sz w:val="20"/>
        </w:rPr>
        <w:t>time</w:t>
      </w:r>
      <w:r>
        <w:rPr>
          <w:spacing w:val="22"/>
          <w:sz w:val="20"/>
        </w:rPr>
        <w:t xml:space="preserve"> </w:t>
      </w:r>
      <w:r>
        <w:rPr>
          <w:sz w:val="20"/>
        </w:rPr>
        <w:t>(Berliner,</w:t>
      </w:r>
      <w:r>
        <w:rPr>
          <w:spacing w:val="23"/>
          <w:sz w:val="20"/>
        </w:rPr>
        <w:t xml:space="preserve"> </w:t>
      </w:r>
      <w:r>
        <w:rPr>
          <w:sz w:val="20"/>
        </w:rPr>
        <w:t>2014),</w:t>
      </w:r>
      <w:r>
        <w:rPr>
          <w:spacing w:val="22"/>
          <w:sz w:val="20"/>
        </w:rPr>
        <w:t xml:space="preserve"> </w:t>
      </w:r>
      <w:r>
        <w:rPr>
          <w:sz w:val="20"/>
        </w:rPr>
        <w:t>some</w:t>
      </w:r>
      <w:r>
        <w:rPr>
          <w:spacing w:val="22"/>
          <w:sz w:val="20"/>
        </w:rPr>
        <w:t xml:space="preserve"> </w:t>
      </w:r>
      <w:r>
        <w:rPr>
          <w:sz w:val="20"/>
        </w:rPr>
        <w:t>still</w:t>
      </w:r>
      <w:r>
        <w:rPr>
          <w:spacing w:val="23"/>
          <w:sz w:val="20"/>
        </w:rPr>
        <w:t xml:space="preserve"> </w:t>
      </w:r>
      <w:r>
        <w:rPr>
          <w:sz w:val="20"/>
        </w:rPr>
        <w:t>show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same</w:t>
      </w:r>
      <w:r>
        <w:rPr>
          <w:spacing w:val="23"/>
          <w:sz w:val="20"/>
        </w:rPr>
        <w:t xml:space="preserve"> </w:t>
      </w:r>
      <w:r>
        <w:rPr>
          <w:sz w:val="20"/>
        </w:rPr>
        <w:t>force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RTI</w:t>
      </w:r>
      <w:r>
        <w:rPr>
          <w:spacing w:val="-47"/>
          <w:sz w:val="20"/>
        </w:rPr>
        <w:t xml:space="preserve"> </w:t>
      </w:r>
      <w:r>
        <w:rPr>
          <w:sz w:val="20"/>
        </w:rPr>
        <w:t>laws. For example, Santa Fe only has RTI decrees yet scores 7.5 in the IAIPP. Thus, decrees are included 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study.</w:t>
      </w:r>
    </w:p>
    <w:p w14:paraId="67CFFE99" w14:textId="77777777" w:rsidR="0043719D" w:rsidRDefault="0043719D">
      <w:pPr>
        <w:spacing w:line="340" w:lineRule="auto"/>
        <w:jc w:val="both"/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p w14:paraId="31672A58" w14:textId="77777777" w:rsidR="0043719D" w:rsidRDefault="0043719D">
      <w:pPr>
        <w:pStyle w:val="BodyText"/>
        <w:rPr>
          <w:sz w:val="20"/>
        </w:rPr>
      </w:pPr>
    </w:p>
    <w:p w14:paraId="5DD047FC" w14:textId="77777777" w:rsidR="0043719D" w:rsidRDefault="0043719D">
      <w:pPr>
        <w:pStyle w:val="BodyText"/>
        <w:rPr>
          <w:sz w:val="20"/>
        </w:rPr>
      </w:pPr>
    </w:p>
    <w:p w14:paraId="1A667C78" w14:textId="77777777" w:rsidR="0043719D" w:rsidRDefault="0043719D">
      <w:pPr>
        <w:pStyle w:val="BodyText"/>
        <w:rPr>
          <w:sz w:val="20"/>
        </w:rPr>
      </w:pPr>
    </w:p>
    <w:p w14:paraId="68C1CCFA" w14:textId="77777777" w:rsidR="0043719D" w:rsidRDefault="0043719D">
      <w:pPr>
        <w:pStyle w:val="BodyText"/>
        <w:rPr>
          <w:sz w:val="20"/>
        </w:rPr>
      </w:pPr>
    </w:p>
    <w:p w14:paraId="6DE1744D" w14:textId="77777777" w:rsidR="0043719D" w:rsidRDefault="0043719D">
      <w:pPr>
        <w:pStyle w:val="BodyText"/>
        <w:rPr>
          <w:sz w:val="20"/>
        </w:rPr>
      </w:pPr>
    </w:p>
    <w:p w14:paraId="7D3793DF" w14:textId="77777777" w:rsidR="0043719D" w:rsidRDefault="0043719D">
      <w:pPr>
        <w:pStyle w:val="BodyText"/>
        <w:rPr>
          <w:sz w:val="22"/>
        </w:rPr>
      </w:pPr>
    </w:p>
    <w:p w14:paraId="5830D369" w14:textId="77777777" w:rsidR="0043719D" w:rsidRDefault="00B849E6">
      <w:pPr>
        <w:spacing w:before="92"/>
        <w:ind w:left="520"/>
        <w:rPr>
          <w:b/>
          <w:sz w:val="18"/>
        </w:rPr>
      </w:pPr>
      <w:r>
        <w:pict w14:anchorId="08A66F03">
          <v:shape id="docshape103" o:spid="_x0000_s1038" type="#_x0000_t202" style="position:absolute;left:0;text-align:left;margin-left:1in;margin-top:-69.85pt;width:450.15pt;height:491.1pt;z-index:2516480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74"/>
                    <w:gridCol w:w="1580"/>
                    <w:gridCol w:w="973"/>
                    <w:gridCol w:w="924"/>
                    <w:gridCol w:w="965"/>
                    <w:gridCol w:w="926"/>
                    <w:gridCol w:w="1094"/>
                    <w:gridCol w:w="692"/>
                    <w:gridCol w:w="780"/>
                  </w:tblGrid>
                  <w:tr w:rsidR="0043719D" w14:paraId="39DFDA6B" w14:textId="77777777">
                    <w:trPr>
                      <w:trHeight w:val="349"/>
                    </w:trPr>
                    <w:tc>
                      <w:tcPr>
                        <w:tcW w:w="9008" w:type="dxa"/>
                        <w:gridSpan w:val="9"/>
                      </w:tcPr>
                      <w:p w14:paraId="6A3622BF" w14:textId="77777777" w:rsidR="0043719D" w:rsidRDefault="004E3D60">
                        <w:pPr>
                          <w:pStyle w:val="TableParagraph"/>
                          <w:spacing w:line="266" w:lineRule="exact"/>
                          <w:ind w:left="8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Appendix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collection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government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capacity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(H3)</w:t>
                        </w:r>
                      </w:p>
                    </w:tc>
                  </w:tr>
                  <w:tr w:rsidR="0043719D" w14:paraId="4607B87E" w14:textId="77777777">
                    <w:trPr>
                      <w:trHeight w:val="312"/>
                    </w:trPr>
                    <w:tc>
                      <w:tcPr>
                        <w:tcW w:w="1074" w:type="dxa"/>
                        <w:tcBorders>
                          <w:top w:val="single" w:sz="8" w:space="0" w:color="515151"/>
                        </w:tcBorders>
                      </w:tcPr>
                      <w:p w14:paraId="5BCB1D53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80" w:type="dxa"/>
                        <w:tcBorders>
                          <w:top w:val="single" w:sz="8" w:space="0" w:color="515151"/>
                        </w:tcBorders>
                      </w:tcPr>
                      <w:p w14:paraId="1A30ECEB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top w:val="single" w:sz="8" w:space="0" w:color="515151"/>
                        </w:tcBorders>
                      </w:tcPr>
                      <w:p w14:paraId="61FDBF32" w14:textId="77777777" w:rsidR="0043719D" w:rsidRDefault="004E3D60">
                        <w:pPr>
                          <w:pStyle w:val="TableParagraph"/>
                          <w:spacing w:before="105" w:line="187" w:lineRule="exact"/>
                          <w:ind w:left="91" w:right="11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Online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515151"/>
                        </w:tcBorders>
                      </w:tcPr>
                      <w:p w14:paraId="5E9CDA79" w14:textId="77777777" w:rsidR="0043719D" w:rsidRDefault="004E3D60">
                        <w:pPr>
                          <w:pStyle w:val="TableParagraph"/>
                          <w:spacing w:before="105" w:line="187" w:lineRule="exact"/>
                          <w:ind w:left="117" w:right="1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Online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8" w:space="0" w:color="515151"/>
                        </w:tcBorders>
                      </w:tcPr>
                      <w:p w14:paraId="427630B8" w14:textId="77777777" w:rsidR="0043719D" w:rsidRDefault="004E3D60">
                        <w:pPr>
                          <w:pStyle w:val="TableParagraph"/>
                          <w:spacing w:before="105" w:line="187" w:lineRule="exact"/>
                          <w:ind w:right="22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Online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8" w:space="0" w:color="515151"/>
                        </w:tcBorders>
                      </w:tcPr>
                      <w:p w14:paraId="4B37D7BD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66" w:type="dxa"/>
                        <w:gridSpan w:val="3"/>
                        <w:tcBorders>
                          <w:top w:val="single" w:sz="8" w:space="0" w:color="515151"/>
                        </w:tcBorders>
                      </w:tcPr>
                      <w:p w14:paraId="385C3FC8" w14:textId="77777777" w:rsidR="0043719D" w:rsidRDefault="004E3D60">
                        <w:pPr>
                          <w:pStyle w:val="TableParagraph"/>
                          <w:tabs>
                            <w:tab w:val="left" w:pos="1169"/>
                            <w:tab w:val="left" w:pos="2037"/>
                          </w:tabs>
                          <w:spacing w:before="105" w:line="187" w:lineRule="exact"/>
                          <w:ind w:left="1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10"/>
                            <w:sz w:val="18"/>
                          </w:rPr>
                          <w:t>Personal</w:t>
                        </w:r>
                        <w:r>
                          <w:rPr>
                            <w:b/>
                            <w:position w:val="10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Mobile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Final</w:t>
                        </w:r>
                      </w:p>
                    </w:tc>
                  </w:tr>
                  <w:tr w:rsidR="0043719D" w14:paraId="42B1F936" w14:textId="77777777">
                    <w:trPr>
                      <w:trHeight w:val="199"/>
                    </w:trPr>
                    <w:tc>
                      <w:tcPr>
                        <w:tcW w:w="1074" w:type="dxa"/>
                      </w:tcPr>
                      <w:p w14:paraId="313D95A3" w14:textId="77777777" w:rsidR="0043719D" w:rsidRDefault="004E3D60">
                        <w:pPr>
                          <w:pStyle w:val="TableParagraph"/>
                          <w:spacing w:line="180" w:lineRule="exact"/>
                          <w:ind w:left="2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Province</w:t>
                        </w:r>
                      </w:p>
                    </w:tc>
                    <w:tc>
                      <w:tcPr>
                        <w:tcW w:w="1580" w:type="dxa"/>
                      </w:tcPr>
                      <w:p w14:paraId="22A25C38" w14:textId="77777777" w:rsidR="0043719D" w:rsidRDefault="004E3D60">
                        <w:pPr>
                          <w:pStyle w:val="TableParagraph"/>
                          <w:spacing w:line="180" w:lineRule="exact"/>
                          <w:ind w:left="5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Website</w:t>
                        </w:r>
                      </w:p>
                    </w:tc>
                    <w:tc>
                      <w:tcPr>
                        <w:tcW w:w="973" w:type="dxa"/>
                      </w:tcPr>
                      <w:p w14:paraId="49B88731" w14:textId="77777777" w:rsidR="0043719D" w:rsidRDefault="004E3D60">
                        <w:pPr>
                          <w:pStyle w:val="TableParagraph"/>
                          <w:spacing w:line="180" w:lineRule="exact"/>
                          <w:ind w:left="91" w:right="11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reporting</w:t>
                        </w:r>
                      </w:p>
                    </w:tc>
                    <w:tc>
                      <w:tcPr>
                        <w:tcW w:w="924" w:type="dxa"/>
                      </w:tcPr>
                      <w:p w14:paraId="47273B24" w14:textId="77777777" w:rsidR="0043719D" w:rsidRDefault="004E3D60">
                        <w:pPr>
                          <w:pStyle w:val="TableParagraph"/>
                          <w:spacing w:line="180" w:lineRule="exact"/>
                          <w:ind w:left="117" w:right="1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transac-</w:t>
                        </w:r>
                      </w:p>
                    </w:tc>
                    <w:tc>
                      <w:tcPr>
                        <w:tcW w:w="965" w:type="dxa"/>
                      </w:tcPr>
                      <w:p w14:paraId="4714B3D6" w14:textId="77777777" w:rsidR="0043719D" w:rsidRDefault="004E3D60">
                        <w:pPr>
                          <w:pStyle w:val="TableParagraph"/>
                          <w:spacing w:line="180" w:lineRule="exact"/>
                          <w:ind w:right="15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appoint-</w:t>
                        </w:r>
                      </w:p>
                    </w:tc>
                    <w:tc>
                      <w:tcPr>
                        <w:tcW w:w="926" w:type="dxa"/>
                      </w:tcPr>
                      <w:p w14:paraId="0043F7D5" w14:textId="77777777" w:rsidR="0043719D" w:rsidRDefault="004E3D60">
                        <w:pPr>
                          <w:pStyle w:val="TableParagraph"/>
                          <w:spacing w:line="180" w:lineRule="exact"/>
                          <w:ind w:left="139" w:right="13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Contact</w:t>
                        </w:r>
                      </w:p>
                    </w:tc>
                    <w:tc>
                      <w:tcPr>
                        <w:tcW w:w="2566" w:type="dxa"/>
                        <w:gridSpan w:val="3"/>
                      </w:tcPr>
                      <w:p w14:paraId="4A8746BF" w14:textId="77777777" w:rsidR="0043719D" w:rsidRDefault="004E3D60">
                        <w:pPr>
                          <w:pStyle w:val="TableParagraph"/>
                          <w:tabs>
                            <w:tab w:val="left" w:pos="1294"/>
                            <w:tab w:val="left" w:pos="2039"/>
                          </w:tabs>
                          <w:spacing w:line="180" w:lineRule="exact"/>
                          <w:ind w:left="3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10"/>
                            <w:sz w:val="18"/>
                          </w:rPr>
                          <w:t>user</w:t>
                        </w:r>
                        <w:r>
                          <w:rPr>
                            <w:b/>
                            <w:position w:val="10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app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score</w:t>
                        </w:r>
                      </w:p>
                    </w:tc>
                  </w:tr>
                  <w:tr w:rsidR="0043719D" w14:paraId="7747212A" w14:textId="77777777">
                    <w:trPr>
                      <w:trHeight w:val="302"/>
                    </w:trPr>
                    <w:tc>
                      <w:tcPr>
                        <w:tcW w:w="2654" w:type="dxa"/>
                        <w:gridSpan w:val="2"/>
                        <w:tcBorders>
                          <w:bottom w:val="single" w:sz="8" w:space="0" w:color="515151"/>
                        </w:tcBorders>
                      </w:tcPr>
                      <w:p w14:paraId="40B25D17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3" w:type="dxa"/>
                        <w:tcBorders>
                          <w:bottom w:val="single" w:sz="8" w:space="0" w:color="515151"/>
                        </w:tcBorders>
                      </w:tcPr>
                      <w:p w14:paraId="15AA1858" w14:textId="77777777" w:rsidR="0043719D" w:rsidRDefault="004E3D60">
                        <w:pPr>
                          <w:pStyle w:val="TableParagraph"/>
                          <w:spacing w:line="199" w:lineRule="exact"/>
                          <w:ind w:left="91" w:right="11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tool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single" w:sz="8" w:space="0" w:color="515151"/>
                        </w:tcBorders>
                      </w:tcPr>
                      <w:p w14:paraId="3974AB68" w14:textId="77777777" w:rsidR="0043719D" w:rsidRDefault="004E3D60">
                        <w:pPr>
                          <w:pStyle w:val="TableParagraph"/>
                          <w:spacing w:line="199" w:lineRule="exact"/>
                          <w:ind w:left="117" w:right="13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tion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tool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8" w:space="0" w:color="515151"/>
                        </w:tcBorders>
                      </w:tcPr>
                      <w:p w14:paraId="4BE07A8A" w14:textId="77777777" w:rsidR="0043719D" w:rsidRDefault="004E3D60">
                        <w:pPr>
                          <w:pStyle w:val="TableParagraph"/>
                          <w:spacing w:line="199" w:lineRule="exact"/>
                          <w:ind w:right="25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ments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single" w:sz="8" w:space="0" w:color="515151"/>
                        </w:tcBorders>
                      </w:tcPr>
                      <w:p w14:paraId="7DC9DE17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8" w:space="0" w:color="515151"/>
                        </w:tcBorders>
                      </w:tcPr>
                      <w:p w14:paraId="445A1004" w14:textId="77777777" w:rsidR="0043719D" w:rsidRDefault="004E3D60">
                        <w:pPr>
                          <w:pStyle w:val="TableParagraph"/>
                          <w:spacing w:line="199" w:lineRule="exact"/>
                          <w:ind w:left="170" w:right="28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account</w:t>
                        </w:r>
                      </w:p>
                    </w:tc>
                    <w:tc>
                      <w:tcPr>
                        <w:tcW w:w="692" w:type="dxa"/>
                        <w:tcBorders>
                          <w:bottom w:val="single" w:sz="8" w:space="0" w:color="515151"/>
                        </w:tcBorders>
                      </w:tcPr>
                      <w:p w14:paraId="4E254670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bottom w:val="single" w:sz="8" w:space="0" w:color="515151"/>
                        </w:tcBorders>
                      </w:tcPr>
                      <w:p w14:paraId="070C207D" w14:textId="77777777" w:rsidR="0043719D" w:rsidRDefault="0043719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719D" w14:paraId="23B3BAC1" w14:textId="77777777">
                    <w:trPr>
                      <w:trHeight w:val="594"/>
                    </w:trPr>
                    <w:tc>
                      <w:tcPr>
                        <w:tcW w:w="2654" w:type="dxa"/>
                        <w:gridSpan w:val="2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7ED04C94" w14:textId="77777777" w:rsidR="0043719D" w:rsidRDefault="004E3D60">
                        <w:pPr>
                          <w:pStyle w:val="TableParagraph"/>
                          <w:tabs>
                            <w:tab w:val="left" w:pos="1193"/>
                          </w:tabs>
                          <w:spacing w:before="85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10"/>
                            <w:sz w:val="18"/>
                          </w:rPr>
                          <w:t>Buenos</w:t>
                        </w:r>
                        <w:r>
                          <w:rPr>
                            <w:b/>
                            <w:position w:val="1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gba.gob.ar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1816C194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3C0D0F53" w14:textId="77777777" w:rsidR="0043719D" w:rsidRDefault="004E3D60">
                        <w:pPr>
                          <w:pStyle w:val="TableParagraph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5C11C4B5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30B440A0" w14:textId="77777777" w:rsidR="0043719D" w:rsidRDefault="004E3D60">
                        <w:pPr>
                          <w:pStyle w:val="TableParagraph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0E20110C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7F3AA171" w14:textId="77777777" w:rsidR="0043719D" w:rsidRDefault="004E3D60">
                        <w:pPr>
                          <w:pStyle w:val="TableParagraph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07507313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345B5FAB" w14:textId="77777777" w:rsidR="0043719D" w:rsidRDefault="004E3D60">
                        <w:pPr>
                          <w:pStyle w:val="TableParagraph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3071ECB4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D92771B" w14:textId="77777777" w:rsidR="0043719D" w:rsidRDefault="004E3D60">
                        <w:pPr>
                          <w:pStyle w:val="TableParagraph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16F005C0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1196068" w14:textId="77777777" w:rsidR="0043719D" w:rsidRDefault="004E3D60">
                        <w:pPr>
                          <w:pStyle w:val="TableParagraph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515151"/>
                          <w:bottom w:val="single" w:sz="2" w:space="0" w:color="BFBFBF"/>
                        </w:tcBorders>
                      </w:tcPr>
                      <w:p w14:paraId="15943E77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732D160C" w14:textId="77777777" w:rsidR="0043719D" w:rsidRDefault="004E3D60">
                        <w:pPr>
                          <w:pStyle w:val="TableParagraph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0.67</w:t>
                        </w:r>
                      </w:p>
                    </w:tc>
                  </w:tr>
                  <w:tr w:rsidR="0043719D" w14:paraId="7764E285" w14:textId="77777777">
                    <w:trPr>
                      <w:trHeight w:val="392"/>
                    </w:trPr>
                    <w:tc>
                      <w:tcPr>
                        <w:tcW w:w="2654" w:type="dxa"/>
                        <w:gridSpan w:val="2"/>
                        <w:tcBorders>
                          <w:top w:val="single" w:sz="2" w:space="0" w:color="BFBFBF"/>
                        </w:tcBorders>
                      </w:tcPr>
                      <w:p w14:paraId="41104346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27F1A102" w14:textId="77777777" w:rsidR="0043719D" w:rsidRDefault="004E3D60">
                        <w:pPr>
                          <w:pStyle w:val="TableParagraph"/>
                          <w:tabs>
                            <w:tab w:val="left" w:pos="1193"/>
                          </w:tabs>
                          <w:spacing w:line="187" w:lineRule="exact"/>
                          <w:ind w:left="8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CABA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buenosaires.gob.ar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</w:tcBorders>
                      </w:tcPr>
                      <w:p w14:paraId="7BBA95A0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00B1B67" w14:textId="77777777" w:rsidR="0043719D" w:rsidRDefault="004E3D60">
                        <w:pPr>
                          <w:pStyle w:val="TableParagraph"/>
                          <w:spacing w:line="187" w:lineRule="exact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</w:tcBorders>
                      </w:tcPr>
                      <w:p w14:paraId="05271710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7AC6FB8" w14:textId="77777777" w:rsidR="0043719D" w:rsidRDefault="004E3D60">
                        <w:pPr>
                          <w:pStyle w:val="TableParagraph"/>
                          <w:spacing w:line="187" w:lineRule="exact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</w:tcBorders>
                      </w:tcPr>
                      <w:p w14:paraId="3D46B472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C8541A5" w14:textId="77777777" w:rsidR="0043719D" w:rsidRDefault="004E3D60">
                        <w:pPr>
                          <w:pStyle w:val="TableParagraph"/>
                          <w:spacing w:line="187" w:lineRule="exact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</w:tcBorders>
                      </w:tcPr>
                      <w:p w14:paraId="7F3434AC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0D5B39B" w14:textId="77777777" w:rsidR="0043719D" w:rsidRDefault="004E3D60">
                        <w:pPr>
                          <w:pStyle w:val="TableParagraph"/>
                          <w:spacing w:line="187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</w:tcBorders>
                      </w:tcPr>
                      <w:p w14:paraId="7158045E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8AC79CA" w14:textId="77777777" w:rsidR="0043719D" w:rsidRDefault="004E3D60">
                        <w:pPr>
                          <w:pStyle w:val="TableParagraph"/>
                          <w:spacing w:line="187" w:lineRule="exact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</w:tcBorders>
                      </w:tcPr>
                      <w:p w14:paraId="6BC92D18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FD3F572" w14:textId="77777777" w:rsidR="0043719D" w:rsidRDefault="004E3D60">
                        <w:pPr>
                          <w:pStyle w:val="TableParagraph"/>
                          <w:spacing w:line="18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</w:tcBorders>
                      </w:tcPr>
                      <w:p w14:paraId="217BD67B" w14:textId="77777777" w:rsidR="0043719D" w:rsidRDefault="0043719D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26DFEBC6" w14:textId="77777777" w:rsidR="0043719D" w:rsidRDefault="004E3D60">
                        <w:pPr>
                          <w:pStyle w:val="TableParagraph"/>
                          <w:spacing w:line="187" w:lineRule="exact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</w:t>
                        </w:r>
                      </w:p>
                    </w:tc>
                  </w:tr>
                  <w:tr w:rsidR="0043719D" w14:paraId="1D3546FF" w14:textId="77777777">
                    <w:trPr>
                      <w:trHeight w:val="802"/>
                    </w:trPr>
                    <w:tc>
                      <w:tcPr>
                        <w:tcW w:w="1074" w:type="dxa"/>
                        <w:tcBorders>
                          <w:bottom w:val="single" w:sz="2" w:space="0" w:color="BFBFBF"/>
                        </w:tcBorders>
                      </w:tcPr>
                      <w:p w14:paraId="7452EF1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2CAC33D5" w14:textId="77777777" w:rsidR="0043719D" w:rsidRDefault="004E3D60">
                        <w:pPr>
                          <w:pStyle w:val="TableParagraph"/>
                          <w:spacing w:before="163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Catamarca</w:t>
                        </w:r>
                      </w:p>
                    </w:tc>
                    <w:tc>
                      <w:tcPr>
                        <w:tcW w:w="1580" w:type="dxa"/>
                        <w:tcBorders>
                          <w:bottom w:val="single" w:sz="2" w:space="0" w:color="BFBFBF"/>
                        </w:tcBorders>
                      </w:tcPr>
                      <w:p w14:paraId="654D3570" w14:textId="77777777" w:rsidR="0043719D" w:rsidRDefault="0043719D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 w14:paraId="5E07F954" w14:textId="77777777" w:rsidR="0043719D" w:rsidRDefault="004E3D60">
                        <w:pPr>
                          <w:pStyle w:val="TableParagraph"/>
                          <w:spacing w:line="232" w:lineRule="auto"/>
                          <w:ind w:left="119" w:righ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portal.catamarca.g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bottom w:val="single" w:sz="2" w:space="0" w:color="BFBFBF"/>
                        </w:tcBorders>
                      </w:tcPr>
                      <w:p w14:paraId="72F4FE14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3BC43B0E" w14:textId="77777777" w:rsidR="0043719D" w:rsidRDefault="004E3D60">
                        <w:pPr>
                          <w:pStyle w:val="TableParagraph"/>
                          <w:spacing w:before="163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single" w:sz="2" w:space="0" w:color="BFBFBF"/>
                        </w:tcBorders>
                      </w:tcPr>
                      <w:p w14:paraId="721A503D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685314A" w14:textId="77777777" w:rsidR="0043719D" w:rsidRDefault="004E3D60">
                        <w:pPr>
                          <w:pStyle w:val="TableParagraph"/>
                          <w:spacing w:before="163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2" w:space="0" w:color="BFBFBF"/>
                        </w:tcBorders>
                      </w:tcPr>
                      <w:p w14:paraId="6EC0CAE8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5351D31" w14:textId="77777777" w:rsidR="0043719D" w:rsidRDefault="004E3D60">
                        <w:pPr>
                          <w:pStyle w:val="TableParagraph"/>
                          <w:spacing w:before="163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single" w:sz="2" w:space="0" w:color="BFBFBF"/>
                        </w:tcBorders>
                      </w:tcPr>
                      <w:p w14:paraId="11ADC4D5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264E5BC" w14:textId="77777777" w:rsidR="0043719D" w:rsidRDefault="004E3D60">
                        <w:pPr>
                          <w:pStyle w:val="TableParagraph"/>
                          <w:spacing w:before="163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bottom w:val="single" w:sz="2" w:space="0" w:color="BFBFBF"/>
                        </w:tcBorders>
                      </w:tcPr>
                      <w:p w14:paraId="03CE4CA5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C5F0646" w14:textId="77777777" w:rsidR="0043719D" w:rsidRDefault="004E3D60">
                        <w:pPr>
                          <w:pStyle w:val="TableParagraph"/>
                          <w:spacing w:before="163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bottom w:val="single" w:sz="2" w:space="0" w:color="BFBFBF"/>
                        </w:tcBorders>
                      </w:tcPr>
                      <w:p w14:paraId="048064FB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CAE917A" w14:textId="77777777" w:rsidR="0043719D" w:rsidRDefault="004E3D60">
                        <w:pPr>
                          <w:pStyle w:val="TableParagraph"/>
                          <w:spacing w:before="163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bottom w:val="single" w:sz="2" w:space="0" w:color="BFBFBF"/>
                        </w:tcBorders>
                      </w:tcPr>
                      <w:p w14:paraId="600FDA2C" w14:textId="77777777" w:rsidR="0043719D" w:rsidRDefault="0043719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B31B68E" w14:textId="77777777" w:rsidR="0043719D" w:rsidRDefault="004E3D60">
                        <w:pPr>
                          <w:pStyle w:val="TableParagraph"/>
                          <w:spacing w:before="163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0.00</w:t>
                        </w:r>
                      </w:p>
                    </w:tc>
                  </w:tr>
                  <w:tr w:rsidR="0043719D" w14:paraId="6DA8E329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FF15D36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Chaco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991996B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chaco.gov.ar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1B74536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EE6E9F4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BAA1E77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85F997E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6903D94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697498F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4EDB0EA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0.33</w:t>
                        </w:r>
                      </w:p>
                    </w:tc>
                  </w:tr>
                  <w:tr w:rsidR="0043719D" w14:paraId="5B1395C3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31F9A27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Chubut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E698030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chubut.gov.ar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067B038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4E02BCA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6FC96E3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3354646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DD5D407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F340043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8FADD96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0.33</w:t>
                        </w:r>
                      </w:p>
                    </w:tc>
                  </w:tr>
                  <w:tr w:rsidR="0043719D" w14:paraId="0C3C6415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965449E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Córdoba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D060EA7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cba.gov.ar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C6D11C8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F4FFBD4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A7CA326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A8BA5F2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A6A1726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306C54D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5CBF32A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</w:t>
                        </w:r>
                      </w:p>
                    </w:tc>
                  </w:tr>
                  <w:tr w:rsidR="0043719D" w14:paraId="6769286E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3D83A99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Corrientes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94C9F34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corrientes.gob.ar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B845A65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F8C99A1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FEE6D2A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8DE962A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E337BB0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81CCBC8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3C27E03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0.17</w:t>
                        </w:r>
                      </w:p>
                    </w:tc>
                  </w:tr>
                  <w:tr w:rsidR="0043719D" w14:paraId="1AB2BDE8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8410104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Entre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Ríos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0D0D65E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entrerios.gov.ar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6BC7471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6CBF7E7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9F250F4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0187A08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60E5321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E980B1A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9EED6C9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0.50</w:t>
                        </w:r>
                      </w:p>
                    </w:tc>
                  </w:tr>
                  <w:tr w:rsidR="0043719D" w14:paraId="252A2DD4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62C1B70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Formosa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5256D54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formosa.gob.ar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7E020F5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C5D3125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E331FA0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A510607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16130A1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8937485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BE9D8AD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0.33</w:t>
                        </w:r>
                      </w:p>
                    </w:tc>
                  </w:tr>
                  <w:tr w:rsidR="0043719D" w14:paraId="4737FE01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E2CF4B5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Jujuy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DB4A3A9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jujuy.gob.ar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5F7776B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1AD026F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5434FDC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25BAE92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244F66D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AAE6FD7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1056673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0.17</w:t>
                        </w:r>
                      </w:p>
                    </w:tc>
                  </w:tr>
                  <w:tr w:rsidR="0043719D" w14:paraId="251DAEA1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A1836FE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 Pampa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E029048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lapampa.gob.ar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365E41C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6ECEAB9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9F5B244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1C4CC98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5E9C0A8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390B3E9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152EB67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0.00</w:t>
                        </w:r>
                      </w:p>
                    </w:tc>
                  </w:tr>
                  <w:tr w:rsidR="0043719D" w14:paraId="6BDFDB59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EC112A7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La Rioja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FF58B66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web.larioja.org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9F1B647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8EA7CAF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6BE3CF0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B34843A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8C17206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040188F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5FB119F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0.67</w:t>
                        </w:r>
                      </w:p>
                    </w:tc>
                  </w:tr>
                  <w:tr w:rsidR="0043719D" w14:paraId="01659C11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5EED654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Mendoza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6A104B2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mendoza.gov.ar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A3DF2A2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592261E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2CD0AA4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F1E02D5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D5F6345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F702941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CEB7EA0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0.67</w:t>
                        </w:r>
                      </w:p>
                    </w:tc>
                  </w:tr>
                  <w:tr w:rsidR="0043719D" w14:paraId="64506654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220E6C8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Misiones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3425FC0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misiones.gob.ar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460069B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2EA2CD5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CC6B245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DB1DCC7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B6FA4B9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50F0C4C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D579733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0.00</w:t>
                        </w:r>
                      </w:p>
                    </w:tc>
                  </w:tr>
                  <w:tr w:rsidR="0043719D" w14:paraId="24651B32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B728672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Neuquén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39CACC3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neuquen.gov.ar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C9C9DAA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F596117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2EEA37F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8030798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7471E7E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E69C488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AA55971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0.83</w:t>
                        </w:r>
                      </w:p>
                    </w:tc>
                  </w:tr>
                  <w:tr w:rsidR="0043719D" w14:paraId="7DA65500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5D10A28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Río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Negro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F7F74D3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rionegro.gov.ar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7B1A9C0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5CA288E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782A873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A852DF3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240ABE0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60EA018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A208BF6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0.00</w:t>
                        </w:r>
                      </w:p>
                    </w:tc>
                  </w:tr>
                  <w:tr w:rsidR="0043719D" w14:paraId="09343CD9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117CBC5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Salta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8F13EA0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salta.gov.ar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9FC55EC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078F164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AD134B6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6E00A7B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BFEBFE3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71451F0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198424C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0.67</w:t>
                        </w:r>
                      </w:p>
                    </w:tc>
                  </w:tr>
                  <w:tr w:rsidR="0043719D" w14:paraId="6BFCF920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40EFF24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San Juan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E5EC54C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sanjuan.gov.ar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4C3B772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3616B26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B588FBB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F8EEDC0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943991E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15600D8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B6B3C81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0.67</w:t>
                        </w:r>
                      </w:p>
                    </w:tc>
                  </w:tr>
                  <w:tr w:rsidR="0043719D" w14:paraId="31659356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2EE3FC7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San Luis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9119892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sanluis.gov.ar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3170CBA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65026CC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BED10D0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0AAD7F3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52B5DB2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BB63607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58438581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0.83</w:t>
                        </w:r>
                      </w:p>
                    </w:tc>
                  </w:tr>
                  <w:tr w:rsidR="0043719D" w14:paraId="14E99F47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0D20C2E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Santa Cruz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52A148F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santacruz.gob.ar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2A636F3E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3AF6754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B1BD822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63F694B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39B72D06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34723A9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B2FD420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0.17</w:t>
                        </w:r>
                      </w:p>
                    </w:tc>
                  </w:tr>
                  <w:tr w:rsidR="0043719D" w14:paraId="18B678D0" w14:textId="77777777">
                    <w:trPr>
                      <w:trHeight w:val="374"/>
                    </w:trPr>
                    <w:tc>
                      <w:tcPr>
                        <w:tcW w:w="107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61901D7D" w14:textId="77777777" w:rsidR="0043719D" w:rsidRDefault="004E3D60">
                        <w:pPr>
                          <w:pStyle w:val="TableParagraph"/>
                          <w:spacing w:before="85"/>
                          <w:ind w:left="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Santa Fe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0C8352D" w14:textId="77777777" w:rsidR="0043719D" w:rsidRDefault="004E3D60">
                        <w:pPr>
                          <w:pStyle w:val="TableParagraph"/>
                          <w:spacing w:before="85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santafe.gov.ar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BACE759" w14:textId="77777777" w:rsidR="0043719D" w:rsidRDefault="004E3D60">
                        <w:pPr>
                          <w:pStyle w:val="TableParagraph"/>
                          <w:spacing w:before="85"/>
                          <w:ind w:righ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3341FAB" w14:textId="77777777" w:rsidR="0043719D" w:rsidRDefault="004E3D60">
                        <w:pPr>
                          <w:pStyle w:val="TableParagraph"/>
                          <w:spacing w:before="85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41AFB0E6" w14:textId="77777777" w:rsidR="0043719D" w:rsidRDefault="004E3D60">
                        <w:pPr>
                          <w:pStyle w:val="TableParagraph"/>
                          <w:spacing w:before="85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0C222FDD" w14:textId="77777777" w:rsidR="0043719D" w:rsidRDefault="004E3D60">
                        <w:pPr>
                          <w:pStyle w:val="TableParagraph"/>
                          <w:spacing w:before="85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692EFA1" w14:textId="77777777" w:rsidR="0043719D" w:rsidRDefault="004E3D60">
                        <w:pPr>
                          <w:pStyle w:val="TableParagraph"/>
                          <w:spacing w:before="85"/>
                          <w:ind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1DFFABC3" w14:textId="77777777" w:rsidR="0043719D" w:rsidRDefault="004E3D60">
                        <w:pPr>
                          <w:pStyle w:val="TableParagraph"/>
                          <w:spacing w:before="8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2" w:space="0" w:color="BFBFBF"/>
                          <w:bottom w:val="single" w:sz="2" w:space="0" w:color="BFBFBF"/>
                        </w:tcBorders>
                      </w:tcPr>
                      <w:p w14:paraId="746D1B1F" w14:textId="77777777" w:rsidR="0043719D" w:rsidRDefault="004E3D60">
                        <w:pPr>
                          <w:pStyle w:val="TableParagraph"/>
                          <w:spacing w:before="85"/>
                          <w:ind w:right="16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0.50</w:t>
                        </w:r>
                      </w:p>
                    </w:tc>
                  </w:tr>
                </w:tbl>
                <w:p w14:paraId="2B45837A" w14:textId="77777777" w:rsidR="0043719D" w:rsidRDefault="0043719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E3D60">
        <w:rPr>
          <w:b/>
          <w:sz w:val="18"/>
        </w:rPr>
        <w:t>Aires</w:t>
      </w:r>
    </w:p>
    <w:p w14:paraId="642B57A8" w14:textId="77777777" w:rsidR="0043719D" w:rsidRDefault="0043719D">
      <w:pPr>
        <w:pStyle w:val="BodyText"/>
        <w:rPr>
          <w:b/>
          <w:sz w:val="20"/>
        </w:rPr>
      </w:pPr>
    </w:p>
    <w:p w14:paraId="6DCEB32D" w14:textId="77777777" w:rsidR="0043719D" w:rsidRDefault="0043719D">
      <w:pPr>
        <w:pStyle w:val="BodyText"/>
        <w:rPr>
          <w:b/>
          <w:sz w:val="20"/>
        </w:rPr>
      </w:pPr>
    </w:p>
    <w:p w14:paraId="2DBCBBD0" w14:textId="77777777" w:rsidR="0043719D" w:rsidRDefault="00B849E6">
      <w:pPr>
        <w:pStyle w:val="BodyText"/>
        <w:spacing w:before="2"/>
        <w:rPr>
          <w:b/>
          <w:sz w:val="19"/>
        </w:rPr>
      </w:pPr>
      <w:r>
        <w:pict w14:anchorId="73FD86AD">
          <v:shape id="docshape104" o:spid="_x0000_s1037" style="position:absolute;margin-left:1in;margin-top:12.25pt;width:450.15pt;height:.1pt;z-index:-251623424;mso-wrap-distance-left:0;mso-wrap-distance-right:0;mso-position-horizontal-relative:page" coordorigin="1440,245" coordsize="9003,0" path="m1440,245r9002,e" filled="f" strokecolor="#bfbfbf" strokeweight=".25pt">
            <v:path arrowok="t"/>
            <w10:wrap type="topAndBottom" anchorx="page"/>
          </v:shape>
        </w:pict>
      </w:r>
    </w:p>
    <w:p w14:paraId="3C7DD4C8" w14:textId="77777777" w:rsidR="0043719D" w:rsidRDefault="0043719D">
      <w:pPr>
        <w:pStyle w:val="BodyText"/>
        <w:rPr>
          <w:b/>
          <w:sz w:val="20"/>
        </w:rPr>
      </w:pPr>
    </w:p>
    <w:p w14:paraId="4258DBAA" w14:textId="77777777" w:rsidR="0043719D" w:rsidRDefault="0043719D">
      <w:pPr>
        <w:pStyle w:val="BodyText"/>
        <w:rPr>
          <w:b/>
          <w:sz w:val="20"/>
        </w:rPr>
      </w:pPr>
    </w:p>
    <w:p w14:paraId="65EFEEE2" w14:textId="77777777" w:rsidR="0043719D" w:rsidRDefault="0043719D">
      <w:pPr>
        <w:pStyle w:val="BodyText"/>
        <w:rPr>
          <w:b/>
          <w:sz w:val="20"/>
        </w:rPr>
      </w:pPr>
    </w:p>
    <w:p w14:paraId="40AC440B" w14:textId="77777777" w:rsidR="0043719D" w:rsidRDefault="0043719D">
      <w:pPr>
        <w:pStyle w:val="BodyText"/>
        <w:rPr>
          <w:b/>
          <w:sz w:val="20"/>
        </w:rPr>
      </w:pPr>
    </w:p>
    <w:p w14:paraId="2BBB4213" w14:textId="77777777" w:rsidR="0043719D" w:rsidRDefault="0043719D">
      <w:pPr>
        <w:pStyle w:val="BodyText"/>
        <w:rPr>
          <w:b/>
          <w:sz w:val="20"/>
        </w:rPr>
      </w:pPr>
    </w:p>
    <w:p w14:paraId="49E291D8" w14:textId="77777777" w:rsidR="0043719D" w:rsidRDefault="0043719D">
      <w:pPr>
        <w:pStyle w:val="BodyText"/>
        <w:rPr>
          <w:b/>
          <w:sz w:val="20"/>
        </w:rPr>
      </w:pPr>
    </w:p>
    <w:p w14:paraId="1401D520" w14:textId="77777777" w:rsidR="0043719D" w:rsidRDefault="0043719D">
      <w:pPr>
        <w:pStyle w:val="BodyText"/>
        <w:rPr>
          <w:b/>
          <w:sz w:val="20"/>
        </w:rPr>
      </w:pPr>
    </w:p>
    <w:p w14:paraId="2559F54F" w14:textId="77777777" w:rsidR="0043719D" w:rsidRDefault="0043719D">
      <w:pPr>
        <w:pStyle w:val="BodyText"/>
        <w:rPr>
          <w:b/>
          <w:sz w:val="20"/>
        </w:rPr>
      </w:pPr>
    </w:p>
    <w:p w14:paraId="07249286" w14:textId="77777777" w:rsidR="0043719D" w:rsidRDefault="0043719D">
      <w:pPr>
        <w:pStyle w:val="BodyText"/>
        <w:rPr>
          <w:b/>
          <w:sz w:val="20"/>
        </w:rPr>
      </w:pPr>
    </w:p>
    <w:p w14:paraId="2115C259" w14:textId="77777777" w:rsidR="0043719D" w:rsidRDefault="0043719D">
      <w:pPr>
        <w:pStyle w:val="BodyText"/>
        <w:rPr>
          <w:b/>
          <w:sz w:val="20"/>
        </w:rPr>
      </w:pPr>
    </w:p>
    <w:p w14:paraId="5ACD957D" w14:textId="77777777" w:rsidR="0043719D" w:rsidRDefault="0043719D">
      <w:pPr>
        <w:pStyle w:val="BodyText"/>
        <w:rPr>
          <w:b/>
          <w:sz w:val="20"/>
        </w:rPr>
      </w:pPr>
    </w:p>
    <w:p w14:paraId="1BECCF5A" w14:textId="77777777" w:rsidR="0043719D" w:rsidRDefault="0043719D">
      <w:pPr>
        <w:pStyle w:val="BodyText"/>
        <w:rPr>
          <w:b/>
          <w:sz w:val="20"/>
        </w:rPr>
      </w:pPr>
    </w:p>
    <w:p w14:paraId="66DB7B98" w14:textId="77777777" w:rsidR="0043719D" w:rsidRDefault="0043719D">
      <w:pPr>
        <w:pStyle w:val="BodyText"/>
        <w:rPr>
          <w:b/>
          <w:sz w:val="20"/>
        </w:rPr>
      </w:pPr>
    </w:p>
    <w:p w14:paraId="0D217680" w14:textId="77777777" w:rsidR="0043719D" w:rsidRDefault="0043719D">
      <w:pPr>
        <w:pStyle w:val="BodyText"/>
        <w:rPr>
          <w:b/>
          <w:sz w:val="20"/>
        </w:rPr>
      </w:pPr>
    </w:p>
    <w:p w14:paraId="57CBBEC7" w14:textId="77777777" w:rsidR="0043719D" w:rsidRDefault="0043719D">
      <w:pPr>
        <w:pStyle w:val="BodyText"/>
        <w:rPr>
          <w:b/>
          <w:sz w:val="20"/>
        </w:rPr>
      </w:pPr>
    </w:p>
    <w:p w14:paraId="3E62AD90" w14:textId="77777777" w:rsidR="0043719D" w:rsidRDefault="0043719D">
      <w:pPr>
        <w:pStyle w:val="BodyText"/>
        <w:rPr>
          <w:b/>
          <w:sz w:val="20"/>
        </w:rPr>
      </w:pPr>
    </w:p>
    <w:p w14:paraId="6AA93BE9" w14:textId="77777777" w:rsidR="0043719D" w:rsidRDefault="0043719D">
      <w:pPr>
        <w:pStyle w:val="BodyText"/>
        <w:rPr>
          <w:b/>
          <w:sz w:val="20"/>
        </w:rPr>
      </w:pPr>
    </w:p>
    <w:p w14:paraId="796C483C" w14:textId="77777777" w:rsidR="0043719D" w:rsidRDefault="0043719D">
      <w:pPr>
        <w:pStyle w:val="BodyText"/>
        <w:rPr>
          <w:b/>
          <w:sz w:val="20"/>
        </w:rPr>
      </w:pPr>
    </w:p>
    <w:p w14:paraId="4A1C29E5" w14:textId="77777777" w:rsidR="0043719D" w:rsidRDefault="0043719D">
      <w:pPr>
        <w:pStyle w:val="BodyText"/>
        <w:rPr>
          <w:b/>
          <w:sz w:val="20"/>
        </w:rPr>
      </w:pPr>
    </w:p>
    <w:p w14:paraId="35801906" w14:textId="77777777" w:rsidR="0043719D" w:rsidRDefault="0043719D">
      <w:pPr>
        <w:pStyle w:val="BodyText"/>
        <w:rPr>
          <w:b/>
          <w:sz w:val="20"/>
        </w:rPr>
      </w:pPr>
    </w:p>
    <w:p w14:paraId="0E4CC510" w14:textId="77777777" w:rsidR="0043719D" w:rsidRDefault="0043719D">
      <w:pPr>
        <w:pStyle w:val="BodyText"/>
        <w:rPr>
          <w:b/>
          <w:sz w:val="20"/>
        </w:rPr>
      </w:pPr>
    </w:p>
    <w:p w14:paraId="3230AE09" w14:textId="77777777" w:rsidR="0043719D" w:rsidRDefault="0043719D">
      <w:pPr>
        <w:pStyle w:val="BodyText"/>
        <w:rPr>
          <w:b/>
          <w:sz w:val="20"/>
        </w:rPr>
      </w:pPr>
    </w:p>
    <w:p w14:paraId="10916417" w14:textId="77777777" w:rsidR="0043719D" w:rsidRDefault="0043719D">
      <w:pPr>
        <w:pStyle w:val="BodyText"/>
        <w:rPr>
          <w:b/>
          <w:sz w:val="20"/>
        </w:rPr>
      </w:pPr>
    </w:p>
    <w:p w14:paraId="34B99182" w14:textId="77777777" w:rsidR="0043719D" w:rsidRDefault="0043719D">
      <w:pPr>
        <w:pStyle w:val="BodyText"/>
        <w:rPr>
          <w:b/>
          <w:sz w:val="20"/>
        </w:rPr>
      </w:pPr>
    </w:p>
    <w:p w14:paraId="4E10092F" w14:textId="77777777" w:rsidR="0043719D" w:rsidRDefault="0043719D">
      <w:pPr>
        <w:pStyle w:val="BodyText"/>
        <w:rPr>
          <w:b/>
          <w:sz w:val="20"/>
        </w:rPr>
      </w:pPr>
    </w:p>
    <w:p w14:paraId="583D2B8F" w14:textId="77777777" w:rsidR="0043719D" w:rsidRDefault="0043719D">
      <w:pPr>
        <w:pStyle w:val="BodyText"/>
        <w:rPr>
          <w:b/>
          <w:sz w:val="20"/>
        </w:rPr>
      </w:pPr>
    </w:p>
    <w:p w14:paraId="3DBD04D6" w14:textId="77777777" w:rsidR="0043719D" w:rsidRDefault="0043719D">
      <w:pPr>
        <w:pStyle w:val="BodyText"/>
        <w:rPr>
          <w:b/>
          <w:sz w:val="20"/>
        </w:rPr>
      </w:pPr>
    </w:p>
    <w:p w14:paraId="176F5133" w14:textId="77777777" w:rsidR="0043719D" w:rsidRDefault="0043719D">
      <w:pPr>
        <w:pStyle w:val="BodyText"/>
        <w:rPr>
          <w:b/>
          <w:sz w:val="20"/>
        </w:rPr>
      </w:pPr>
    </w:p>
    <w:p w14:paraId="248AC1A2" w14:textId="77777777" w:rsidR="0043719D" w:rsidRDefault="0043719D">
      <w:pPr>
        <w:pStyle w:val="BodyText"/>
        <w:rPr>
          <w:b/>
          <w:sz w:val="20"/>
        </w:rPr>
      </w:pPr>
    </w:p>
    <w:p w14:paraId="7A332EDA" w14:textId="77777777" w:rsidR="0043719D" w:rsidRDefault="0043719D">
      <w:pPr>
        <w:pStyle w:val="BodyText"/>
        <w:rPr>
          <w:b/>
          <w:sz w:val="20"/>
        </w:rPr>
      </w:pPr>
    </w:p>
    <w:p w14:paraId="18995A95" w14:textId="77777777" w:rsidR="0043719D" w:rsidRDefault="0043719D">
      <w:pPr>
        <w:pStyle w:val="BodyText"/>
        <w:rPr>
          <w:b/>
          <w:sz w:val="20"/>
        </w:rPr>
      </w:pPr>
    </w:p>
    <w:p w14:paraId="4E34C37F" w14:textId="77777777" w:rsidR="0043719D" w:rsidRDefault="0043719D">
      <w:pPr>
        <w:pStyle w:val="BodyText"/>
        <w:spacing w:before="3"/>
        <w:rPr>
          <w:b/>
          <w:sz w:val="26"/>
        </w:rPr>
      </w:pPr>
    </w:p>
    <w:p w14:paraId="593CAFE9" w14:textId="77777777" w:rsidR="0043719D" w:rsidRDefault="0043719D">
      <w:pPr>
        <w:rPr>
          <w:sz w:val="26"/>
        </w:rPr>
        <w:sectPr w:rsidR="0043719D">
          <w:pgSz w:w="11910" w:h="16840"/>
          <w:pgMar w:top="1520" w:right="780" w:bottom="980" w:left="1000" w:header="0" w:footer="786" w:gutter="0"/>
          <w:cols w:space="720"/>
        </w:sectPr>
      </w:pPr>
    </w:p>
    <w:p w14:paraId="08355025" w14:textId="77777777" w:rsidR="0043719D" w:rsidRDefault="00B849E6">
      <w:pPr>
        <w:spacing w:before="98" w:line="232" w:lineRule="auto"/>
        <w:ind w:left="520" w:right="-11"/>
        <w:rPr>
          <w:b/>
          <w:sz w:val="18"/>
        </w:rPr>
      </w:pPr>
      <w:r>
        <w:pict w14:anchorId="60248AB7">
          <v:line id="_x0000_s1036" style="position:absolute;left:0;text-align:left;z-index:251646976;mso-position-horizontal-relative:page" from="1in,30.25pt" to="522.1pt,30.25pt" strokecolor="#bfbfbf" strokeweight=".25pt">
            <w10:wrap anchorx="page"/>
          </v:line>
        </w:pict>
      </w:r>
      <w:r w:rsidR="004E3D60">
        <w:rPr>
          <w:b/>
          <w:spacing w:val="-1"/>
          <w:sz w:val="18"/>
        </w:rPr>
        <w:t xml:space="preserve">Santiago </w:t>
      </w:r>
      <w:r w:rsidR="004E3D60">
        <w:rPr>
          <w:b/>
          <w:sz w:val="18"/>
        </w:rPr>
        <w:t>del</w:t>
      </w:r>
      <w:r w:rsidR="004E3D60">
        <w:rPr>
          <w:b/>
          <w:spacing w:val="-42"/>
          <w:sz w:val="18"/>
        </w:rPr>
        <w:t xml:space="preserve"> </w:t>
      </w:r>
      <w:r w:rsidR="004E3D60">
        <w:rPr>
          <w:b/>
          <w:sz w:val="18"/>
        </w:rPr>
        <w:t>Estero</w:t>
      </w:r>
    </w:p>
    <w:p w14:paraId="00504E66" w14:textId="77777777" w:rsidR="0043719D" w:rsidRDefault="004E3D60">
      <w:pPr>
        <w:tabs>
          <w:tab w:val="left" w:pos="2019"/>
          <w:tab w:val="left" w:pos="2969"/>
          <w:tab w:val="left" w:pos="3919"/>
          <w:tab w:val="left" w:pos="4870"/>
          <w:tab w:val="left" w:pos="5820"/>
          <w:tab w:val="left" w:pos="6771"/>
          <w:tab w:val="right" w:pos="7771"/>
        </w:tabs>
        <w:spacing w:before="193"/>
        <w:ind w:left="128"/>
        <w:rPr>
          <w:b/>
          <w:sz w:val="18"/>
        </w:rPr>
      </w:pPr>
      <w:r>
        <w:br w:type="column"/>
      </w:r>
      <w:r>
        <w:rPr>
          <w:sz w:val="18"/>
          <w:u w:val="single"/>
        </w:rPr>
        <w:t>sde.gov.ar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1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</w:r>
      <w:r>
        <w:rPr>
          <w:b/>
          <w:sz w:val="18"/>
        </w:rPr>
        <w:t>0.17</w:t>
      </w:r>
    </w:p>
    <w:p w14:paraId="23DC3FF3" w14:textId="77777777" w:rsidR="0043719D" w:rsidRDefault="0043719D">
      <w:pPr>
        <w:rPr>
          <w:sz w:val="18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1466" w:space="40"/>
            <w:col w:w="8624"/>
          </w:cols>
        </w:sectPr>
      </w:pPr>
    </w:p>
    <w:p w14:paraId="538E1D27" w14:textId="77777777" w:rsidR="0043719D" w:rsidRDefault="004E3D60">
      <w:pPr>
        <w:spacing w:before="198" w:line="232" w:lineRule="auto"/>
        <w:ind w:left="520" w:right="-13"/>
        <w:rPr>
          <w:b/>
          <w:sz w:val="18"/>
        </w:rPr>
      </w:pPr>
      <w:r>
        <w:rPr>
          <w:b/>
          <w:spacing w:val="-1"/>
          <w:sz w:val="18"/>
        </w:rPr>
        <w:t>Tierra del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Fuego</w:t>
      </w:r>
    </w:p>
    <w:p w14:paraId="0E013B29" w14:textId="77777777" w:rsidR="0043719D" w:rsidRDefault="004E3D60">
      <w:pPr>
        <w:spacing w:before="198" w:line="232" w:lineRule="auto"/>
        <w:ind w:left="302" w:right="-1"/>
        <w:rPr>
          <w:sz w:val="18"/>
        </w:rPr>
      </w:pPr>
      <w:r>
        <w:br w:type="column"/>
      </w:r>
      <w:r>
        <w:rPr>
          <w:spacing w:val="-1"/>
          <w:sz w:val="18"/>
          <w:u w:val="single"/>
        </w:rPr>
        <w:t>tierradelfuego.gob.</w:t>
      </w:r>
      <w:r>
        <w:rPr>
          <w:spacing w:val="-42"/>
          <w:sz w:val="18"/>
        </w:rPr>
        <w:t xml:space="preserve"> </w:t>
      </w:r>
      <w:r>
        <w:rPr>
          <w:sz w:val="18"/>
          <w:u w:val="single"/>
        </w:rPr>
        <w:t>ar</w:t>
      </w:r>
    </w:p>
    <w:p w14:paraId="60474D23" w14:textId="77777777" w:rsidR="0043719D" w:rsidRDefault="004E3D60">
      <w:pPr>
        <w:tabs>
          <w:tab w:val="left" w:pos="1431"/>
          <w:tab w:val="left" w:pos="2382"/>
          <w:tab w:val="left" w:pos="3332"/>
          <w:tab w:val="left" w:pos="4283"/>
          <w:tab w:val="left" w:pos="5233"/>
          <w:tab w:val="left" w:pos="5919"/>
        </w:tabs>
        <w:spacing w:before="293"/>
        <w:ind w:left="481"/>
        <w:rPr>
          <w:b/>
          <w:sz w:val="18"/>
        </w:rPr>
      </w:pPr>
      <w:r>
        <w:br w:type="column"/>
      </w:r>
      <w:r>
        <w:rPr>
          <w:sz w:val="18"/>
        </w:rPr>
        <w:t>1</w:t>
      </w:r>
      <w:r>
        <w:rPr>
          <w:sz w:val="18"/>
        </w:rPr>
        <w:tab/>
        <w:t>1</w:t>
      </w:r>
      <w:r>
        <w:rPr>
          <w:sz w:val="18"/>
        </w:rPr>
        <w:tab/>
        <w:t>1</w:t>
      </w:r>
      <w:r>
        <w:rPr>
          <w:sz w:val="18"/>
        </w:rPr>
        <w:tab/>
        <w:t>0</w:t>
      </w:r>
      <w:r>
        <w:rPr>
          <w:sz w:val="18"/>
        </w:rPr>
        <w:tab/>
        <w:t>1</w:t>
      </w:r>
      <w:r>
        <w:rPr>
          <w:sz w:val="18"/>
        </w:rPr>
        <w:tab/>
        <w:t>0</w:t>
      </w:r>
      <w:r>
        <w:rPr>
          <w:sz w:val="18"/>
        </w:rPr>
        <w:tab/>
      </w:r>
      <w:r>
        <w:rPr>
          <w:b/>
          <w:sz w:val="18"/>
        </w:rPr>
        <w:t>0.67</w:t>
      </w:r>
    </w:p>
    <w:p w14:paraId="2A672F3A" w14:textId="77777777" w:rsidR="0043719D" w:rsidRDefault="0043719D">
      <w:pPr>
        <w:rPr>
          <w:sz w:val="18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3" w:space="720" w:equalWidth="0">
            <w:col w:w="1292" w:space="40"/>
            <w:col w:w="1672" w:space="39"/>
            <w:col w:w="7087"/>
          </w:cols>
        </w:sectPr>
      </w:pPr>
    </w:p>
    <w:p w14:paraId="538B930B" w14:textId="77777777" w:rsidR="0043719D" w:rsidRDefault="0043719D">
      <w:pPr>
        <w:pStyle w:val="BodyText"/>
        <w:spacing w:before="2"/>
        <w:rPr>
          <w:b/>
          <w:sz w:val="9"/>
        </w:rPr>
      </w:pPr>
    </w:p>
    <w:p w14:paraId="2C94F812" w14:textId="77777777" w:rsidR="0043719D" w:rsidRDefault="00B849E6"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</w:r>
      <w:r>
        <w:rPr>
          <w:sz w:val="2"/>
        </w:rPr>
        <w:pict w14:anchorId="60CA96C9">
          <v:group id="docshapegroup105" o:spid="_x0000_s1034" style="width:450.15pt;height:.25pt;mso-position-horizontal-relative:char;mso-position-vertical-relative:line" coordsize="9003,5">
            <v:line id="_x0000_s1035" style="position:absolute" from="0,3" to="9002,3" strokecolor="#bfbfbf" strokeweight=".25pt"/>
            <w10:anchorlock/>
          </v:group>
        </w:pict>
      </w:r>
    </w:p>
    <w:p w14:paraId="69FD93AB" w14:textId="77777777" w:rsidR="0043719D" w:rsidRDefault="004E3D60">
      <w:pPr>
        <w:tabs>
          <w:tab w:val="left" w:pos="3524"/>
          <w:tab w:val="left" w:pos="4474"/>
          <w:tab w:val="left" w:pos="5425"/>
          <w:tab w:val="left" w:pos="6375"/>
          <w:tab w:val="left" w:pos="7325"/>
          <w:tab w:val="left" w:pos="8276"/>
          <w:tab w:val="left" w:pos="8961"/>
        </w:tabs>
        <w:spacing w:before="68"/>
        <w:ind w:left="520"/>
        <w:jc w:val="both"/>
        <w:rPr>
          <w:b/>
          <w:sz w:val="18"/>
        </w:rPr>
      </w:pPr>
      <w:r>
        <w:rPr>
          <w:b/>
          <w:sz w:val="18"/>
        </w:rPr>
        <w:t xml:space="preserve">Tucumán       </w:t>
      </w:r>
      <w:r>
        <w:rPr>
          <w:b/>
          <w:spacing w:val="13"/>
          <w:sz w:val="18"/>
        </w:rPr>
        <w:t xml:space="preserve"> </w:t>
      </w:r>
      <w:r>
        <w:rPr>
          <w:sz w:val="18"/>
          <w:u w:val="single"/>
        </w:rPr>
        <w:t>tucuman.gob.ar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  <w:t>0</w:t>
      </w:r>
      <w:r>
        <w:rPr>
          <w:sz w:val="18"/>
        </w:rPr>
        <w:tab/>
      </w:r>
      <w:r>
        <w:rPr>
          <w:b/>
          <w:sz w:val="18"/>
        </w:rPr>
        <w:t>0.00</w:t>
      </w:r>
    </w:p>
    <w:p w14:paraId="4016EBC0" w14:textId="77777777" w:rsidR="0043719D" w:rsidRDefault="00B849E6">
      <w:pPr>
        <w:pStyle w:val="BodyText"/>
        <w:spacing w:before="10"/>
        <w:rPr>
          <w:b/>
          <w:sz w:val="5"/>
        </w:rPr>
      </w:pPr>
      <w:r>
        <w:pict w14:anchorId="5707888A">
          <v:shape id="docshape106" o:spid="_x0000_s1033" style="position:absolute;margin-left:1in;margin-top:4.6pt;width:450.15pt;height:.1pt;z-index:-251622400;mso-wrap-distance-left:0;mso-wrap-distance-right:0;mso-position-horizontal-relative:page" coordorigin="1440,92" coordsize="9003,0" path="m1440,92r9002,e" filled="f" strokecolor="#5e5e5e" strokeweight="1pt">
            <v:path arrowok="t"/>
            <w10:wrap type="topAndBottom" anchorx="page"/>
          </v:shape>
        </w:pict>
      </w:r>
    </w:p>
    <w:p w14:paraId="4A5EFC6A" w14:textId="77777777" w:rsidR="0043719D" w:rsidRDefault="004E3D60">
      <w:pPr>
        <w:spacing w:before="65"/>
        <w:ind w:left="520"/>
        <w:jc w:val="both"/>
        <w:rPr>
          <w:sz w:val="18"/>
        </w:rPr>
      </w:pPr>
      <w:r>
        <w:rPr>
          <w:sz w:val="18"/>
        </w:rPr>
        <w:t>Source:</w:t>
      </w:r>
      <w:r>
        <w:rPr>
          <w:spacing w:val="-1"/>
          <w:sz w:val="18"/>
        </w:rPr>
        <w:t xml:space="preserve"> </w:t>
      </w:r>
      <w:r>
        <w:rPr>
          <w:sz w:val="18"/>
        </w:rPr>
        <w:t>own</w:t>
      </w:r>
      <w:r>
        <w:rPr>
          <w:spacing w:val="-1"/>
          <w:sz w:val="18"/>
        </w:rPr>
        <w:t xml:space="preserve"> </w:t>
      </w:r>
      <w:r>
        <w:rPr>
          <w:sz w:val="18"/>
        </w:rPr>
        <w:t>elaboration.</w:t>
      </w:r>
    </w:p>
    <w:p w14:paraId="39065C47" w14:textId="77777777" w:rsidR="0043719D" w:rsidRDefault="0043719D">
      <w:pPr>
        <w:pStyle w:val="BodyText"/>
        <w:spacing w:before="5"/>
        <w:rPr>
          <w:sz w:val="16"/>
        </w:rPr>
      </w:pPr>
    </w:p>
    <w:p w14:paraId="440EED9A" w14:textId="77777777" w:rsidR="0043719D" w:rsidRDefault="004E3D60">
      <w:pPr>
        <w:spacing w:line="343" w:lineRule="auto"/>
        <w:ind w:left="520" w:right="761"/>
        <w:jc w:val="both"/>
        <w:rPr>
          <w:sz w:val="18"/>
        </w:rPr>
      </w:pPr>
      <w:r>
        <w:rPr>
          <w:sz w:val="18"/>
        </w:rPr>
        <w:t>Note: Grimmelikhuijsen and Feeney (2017) consider whether users can access online employment information or submit</w:t>
      </w:r>
      <w:r>
        <w:rPr>
          <w:spacing w:val="1"/>
          <w:sz w:val="18"/>
        </w:rPr>
        <w:t xml:space="preserve"> </w:t>
      </w:r>
      <w:r>
        <w:rPr>
          <w:sz w:val="18"/>
        </w:rPr>
        <w:t>job applications through official government websites in the United States. Since this is not a customary practice in</w:t>
      </w:r>
      <w:r>
        <w:rPr>
          <w:spacing w:val="1"/>
          <w:sz w:val="18"/>
        </w:rPr>
        <w:t xml:space="preserve"> </w:t>
      </w:r>
      <w:r>
        <w:rPr>
          <w:sz w:val="18"/>
        </w:rPr>
        <w:t>Argentina, these items were replaced with suitable alternatives (e.g. access to personal user account or ability to download</w:t>
      </w:r>
      <w:r>
        <w:rPr>
          <w:spacing w:val="-42"/>
          <w:sz w:val="18"/>
        </w:rPr>
        <w:t xml:space="preserve"> </w:t>
      </w:r>
      <w:r>
        <w:rPr>
          <w:sz w:val="18"/>
        </w:rPr>
        <w:t>mobile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application).</w:t>
      </w:r>
    </w:p>
    <w:p w14:paraId="0BBE16AC" w14:textId="77777777" w:rsidR="0043719D" w:rsidRDefault="0043719D">
      <w:pPr>
        <w:spacing w:line="343" w:lineRule="auto"/>
        <w:jc w:val="both"/>
        <w:rPr>
          <w:sz w:val="18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space="720"/>
        </w:sect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2399"/>
        <w:gridCol w:w="4753"/>
      </w:tblGrid>
      <w:tr w:rsidR="0043719D" w14:paraId="2850F683" w14:textId="77777777">
        <w:trPr>
          <w:trHeight w:val="349"/>
        </w:trPr>
        <w:tc>
          <w:tcPr>
            <w:tcW w:w="9025" w:type="dxa"/>
            <w:gridSpan w:val="3"/>
          </w:tcPr>
          <w:p w14:paraId="16788347" w14:textId="77777777" w:rsidR="0043719D" w:rsidRDefault="004E3D60">
            <w:pPr>
              <w:pStyle w:val="TableParagraph"/>
              <w:spacing w:line="266" w:lineRule="exact"/>
              <w:ind w:left="8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Appendix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(H5)</w:t>
            </w:r>
          </w:p>
        </w:tc>
      </w:tr>
      <w:tr w:rsidR="0043719D" w14:paraId="5681229E" w14:textId="77777777">
        <w:trPr>
          <w:trHeight w:val="394"/>
        </w:trPr>
        <w:tc>
          <w:tcPr>
            <w:tcW w:w="1873" w:type="dxa"/>
            <w:tcBorders>
              <w:top w:val="single" w:sz="8" w:space="0" w:color="515151"/>
              <w:bottom w:val="single" w:sz="8" w:space="0" w:color="515151"/>
            </w:tcBorders>
          </w:tcPr>
          <w:p w14:paraId="450DD083" w14:textId="77777777" w:rsidR="0043719D" w:rsidRDefault="004E3D60">
            <w:pPr>
              <w:pStyle w:val="TableParagraph"/>
              <w:spacing w:before="81"/>
              <w:ind w:left="591"/>
              <w:rPr>
                <w:b/>
                <w:sz w:val="20"/>
              </w:rPr>
            </w:pPr>
            <w:r>
              <w:rPr>
                <w:b/>
                <w:sz w:val="20"/>
              </w:rPr>
              <w:t>Province</w:t>
            </w:r>
          </w:p>
        </w:tc>
        <w:tc>
          <w:tcPr>
            <w:tcW w:w="2399" w:type="dxa"/>
            <w:tcBorders>
              <w:top w:val="single" w:sz="8" w:space="0" w:color="515151"/>
              <w:bottom w:val="single" w:sz="8" w:space="0" w:color="515151"/>
            </w:tcBorders>
          </w:tcPr>
          <w:p w14:paraId="3E051206" w14:textId="77777777" w:rsidR="0043719D" w:rsidRDefault="004E3D60">
            <w:pPr>
              <w:pStyle w:val="TableParagraph"/>
              <w:spacing w:before="81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news items</w:t>
            </w:r>
          </w:p>
        </w:tc>
        <w:tc>
          <w:tcPr>
            <w:tcW w:w="4753" w:type="dxa"/>
            <w:tcBorders>
              <w:top w:val="single" w:sz="8" w:space="0" w:color="515151"/>
              <w:bottom w:val="single" w:sz="8" w:space="0" w:color="515151"/>
            </w:tcBorders>
          </w:tcPr>
          <w:p w14:paraId="63914140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Keywords</w:t>
            </w:r>
          </w:p>
        </w:tc>
      </w:tr>
      <w:tr w:rsidR="0043719D" w14:paraId="3AE29395" w14:textId="77777777">
        <w:trPr>
          <w:trHeight w:val="394"/>
        </w:trPr>
        <w:tc>
          <w:tcPr>
            <w:tcW w:w="1873" w:type="dxa"/>
            <w:tcBorders>
              <w:top w:val="single" w:sz="8" w:space="0" w:color="515151"/>
              <w:bottom w:val="single" w:sz="2" w:space="0" w:color="BFBFBF"/>
            </w:tcBorders>
          </w:tcPr>
          <w:p w14:paraId="3319F698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Buenos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Aires</w:t>
            </w:r>
          </w:p>
        </w:tc>
        <w:tc>
          <w:tcPr>
            <w:tcW w:w="2399" w:type="dxa"/>
            <w:tcBorders>
              <w:top w:val="single" w:sz="8" w:space="0" w:color="515151"/>
              <w:bottom w:val="single" w:sz="2" w:space="0" w:color="BFBFBF"/>
            </w:tcBorders>
          </w:tcPr>
          <w:p w14:paraId="0615EDFA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5,180,000</w:t>
            </w:r>
          </w:p>
        </w:tc>
        <w:tc>
          <w:tcPr>
            <w:tcW w:w="4753" w:type="dxa"/>
            <w:tcBorders>
              <w:top w:val="single" w:sz="8" w:space="0" w:color="515151"/>
              <w:bottom w:val="single" w:sz="2" w:space="0" w:color="BFBFBF"/>
            </w:tcBorders>
          </w:tcPr>
          <w:p w14:paraId="1257519C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 Buenos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7B84FD7E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214480AA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CABA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5C08C2D0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7,760,000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57268339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ciudad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Buenos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Aires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7CF0DF96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37FDB82B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Catamarca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1B8F2AF5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66,600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5E6FAA9B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 Catamarca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32066E37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3FBE712F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Chaco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0808DCF0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61,900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571093E4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Chaco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41209CD9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3BBF0C65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Chubut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2B4B656B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114,000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067E94D6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Chubut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2EB64818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1B2E1923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Córdoba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52870132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6,840,000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2045BED2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Córdoba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42D37FAD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21F89757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Corrientes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58D2972E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95,100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21FEB0DB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 Corrientes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6DE4F071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46D5D994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Entre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Ríos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1508D26B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231,000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0E7D0992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 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Ríos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2A6F8561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02E9070E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Formosa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40C05C0F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68,300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2E98793B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Formosa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4F4FE4DB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135CB5E1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Jujuy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66BA31D5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102,000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1016A1F5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Jujuy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53955533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470B8FE2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La Pampa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219BA147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56,000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6A86E1E7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La Pampa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44AAB5DB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22F27027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La Rioja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49C54DDA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85,200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31487B30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 La Rioja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6DF750E4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640F6F18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Mendoza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3F25D212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152,000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28F8DB06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Mendoza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572246E5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43E72141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Misiones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14F3A025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77,300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615363A3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Misiones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3123DFD2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5906A17F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Neuquén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6E6E6AF6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136,000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1D0A59CD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Neuquén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2BE1361D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484E46AB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Río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Negro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7DF9DD9E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178,000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75B7EBE2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Río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Negro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3AA309F9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79E5B77F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Salta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7CBD6F7B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163,000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0A6AB4B4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Salta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53550D5F" w14:textId="77777777">
        <w:trPr>
          <w:trHeight w:val="634"/>
        </w:trPr>
        <w:tc>
          <w:tcPr>
            <w:tcW w:w="1873" w:type="dxa"/>
            <w:tcBorders>
              <w:bottom w:val="single" w:sz="2" w:space="0" w:color="BFBFBF"/>
            </w:tcBorders>
          </w:tcPr>
          <w:p w14:paraId="1BC27239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0DA4A33E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San Juan</w:t>
            </w:r>
          </w:p>
        </w:tc>
        <w:tc>
          <w:tcPr>
            <w:tcW w:w="2399" w:type="dxa"/>
            <w:tcBorders>
              <w:bottom w:val="single" w:sz="2" w:space="0" w:color="BFBFBF"/>
            </w:tcBorders>
          </w:tcPr>
          <w:p w14:paraId="00172D49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1430FFFF" w14:textId="77777777" w:rsidR="0043719D" w:rsidRDefault="004E3D6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5,740,000</w:t>
            </w:r>
          </w:p>
        </w:tc>
        <w:tc>
          <w:tcPr>
            <w:tcW w:w="4753" w:type="dxa"/>
            <w:tcBorders>
              <w:bottom w:val="single" w:sz="2" w:space="0" w:color="BFBFBF"/>
            </w:tcBorders>
          </w:tcPr>
          <w:p w14:paraId="36D98F23" w14:textId="77777777" w:rsidR="0043719D" w:rsidRDefault="004E3D60">
            <w:pPr>
              <w:pStyle w:val="TableParagraph"/>
              <w:spacing w:before="89" w:line="230" w:lineRule="auto"/>
              <w:ind w:left="1997" w:right="422" w:hanging="14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Juan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submarino</w:t>
            </w:r>
          </w:p>
        </w:tc>
      </w:tr>
      <w:tr w:rsidR="0043719D" w14:paraId="29123DBE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00EECD1B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San Luis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643F453F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7,440,000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6A5063D1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Luis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60CE698D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3BD75C51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Santa Cruz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4FFD7567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206,000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498DD26D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Santa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248F28E9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69B42AC6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Santa Fe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3FD9E4FE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1,290,000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2532AFCE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 Santa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12DB956E" w14:textId="77777777">
        <w:trPr>
          <w:trHeight w:val="63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23213987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4CA8C370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Santiago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Estero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015E7FE6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215D56B9" w14:textId="77777777" w:rsidR="0043719D" w:rsidRDefault="004E3D6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56,400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14D4CB95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4292BFF9" w14:textId="77777777" w:rsidR="0043719D" w:rsidRDefault="004E3D60">
            <w:pPr>
              <w:pStyle w:val="TableParagraph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Gobierno </w:t>
            </w:r>
            <w:r>
              <w:rPr>
                <w:sz w:val="20"/>
              </w:rPr>
              <w:t>+ provincia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Santiago del Estero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4B27A2B8" w14:textId="77777777">
        <w:trPr>
          <w:trHeight w:val="634"/>
        </w:trPr>
        <w:tc>
          <w:tcPr>
            <w:tcW w:w="1873" w:type="dxa"/>
            <w:tcBorders>
              <w:top w:val="single" w:sz="2" w:space="0" w:color="BFBFBF"/>
              <w:bottom w:val="single" w:sz="2" w:space="0" w:color="BFBFBF"/>
            </w:tcBorders>
          </w:tcPr>
          <w:p w14:paraId="0D005037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60120ABF" w14:textId="77777777" w:rsidR="0043719D" w:rsidRDefault="004E3D60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Tierra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Fuego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2" w:space="0" w:color="BFBFBF"/>
            </w:tcBorders>
          </w:tcPr>
          <w:p w14:paraId="2F332724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58715D2E" w14:textId="77777777" w:rsidR="0043719D" w:rsidRDefault="004E3D6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119,000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2" w:space="0" w:color="BFBFBF"/>
            </w:tcBorders>
          </w:tcPr>
          <w:p w14:paraId="10108408" w14:textId="77777777" w:rsidR="0043719D" w:rsidRDefault="0043719D">
            <w:pPr>
              <w:pStyle w:val="TableParagraph"/>
              <w:spacing w:before="6"/>
              <w:rPr>
                <w:sz w:val="17"/>
              </w:rPr>
            </w:pPr>
          </w:p>
          <w:p w14:paraId="64A5E3F9" w14:textId="77777777" w:rsidR="0043719D" w:rsidRDefault="004E3D60">
            <w:pPr>
              <w:pStyle w:val="TableParagraph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Gobierno +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provincia</w:t>
            </w:r>
            <w:r>
              <w:rPr>
                <w:sz w:val="20"/>
              </w:rPr>
              <w:t xml:space="preserve"> 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Tierra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Fuego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  <w:tr w:rsidR="0043719D" w14:paraId="5B048DC1" w14:textId="77777777">
        <w:trPr>
          <w:trHeight w:val="394"/>
        </w:trPr>
        <w:tc>
          <w:tcPr>
            <w:tcW w:w="1873" w:type="dxa"/>
            <w:tcBorders>
              <w:top w:val="single" w:sz="2" w:space="0" w:color="BFBFBF"/>
              <w:bottom w:val="single" w:sz="8" w:space="0" w:color="515151"/>
            </w:tcBorders>
          </w:tcPr>
          <w:p w14:paraId="4A9A4FD3" w14:textId="77777777" w:rsidR="0043719D" w:rsidRDefault="004E3D60">
            <w:pPr>
              <w:pStyle w:val="TableParagraph"/>
              <w:spacing w:before="8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Tucumán</w:t>
            </w:r>
          </w:p>
        </w:tc>
        <w:tc>
          <w:tcPr>
            <w:tcW w:w="2399" w:type="dxa"/>
            <w:tcBorders>
              <w:top w:val="single" w:sz="2" w:space="0" w:color="BFBFBF"/>
              <w:bottom w:val="single" w:sz="8" w:space="0" w:color="515151"/>
            </w:tcBorders>
          </w:tcPr>
          <w:p w14:paraId="1CF52979" w14:textId="77777777" w:rsidR="0043719D" w:rsidRDefault="004E3D60">
            <w:pPr>
              <w:pStyle w:val="TableParagraph"/>
              <w:spacing w:before="81"/>
              <w:ind w:left="141"/>
              <w:rPr>
                <w:sz w:val="20"/>
              </w:rPr>
            </w:pPr>
            <w:r>
              <w:rPr>
                <w:sz w:val="20"/>
              </w:rPr>
              <w:t>143,000</w:t>
            </w:r>
          </w:p>
        </w:tc>
        <w:tc>
          <w:tcPr>
            <w:tcW w:w="4753" w:type="dxa"/>
            <w:tcBorders>
              <w:top w:val="single" w:sz="2" w:space="0" w:color="BFBFBF"/>
              <w:bottom w:val="single" w:sz="8" w:space="0" w:color="515151"/>
            </w:tcBorders>
          </w:tcPr>
          <w:p w14:paraId="0444B5F1" w14:textId="77777777" w:rsidR="0043719D" w:rsidRDefault="004E3D60">
            <w:pPr>
              <w:pStyle w:val="TableParagraph"/>
              <w:spacing w:before="81"/>
              <w:ind w:left="159" w:right="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Gobierno +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provincia</w:t>
            </w:r>
            <w:r>
              <w:rPr>
                <w:sz w:val="20"/>
              </w:rPr>
              <w:t xml:space="preserve"> 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Tucumán 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</w:p>
        </w:tc>
      </w:tr>
    </w:tbl>
    <w:p w14:paraId="58BF0F96" w14:textId="77777777" w:rsidR="0043719D" w:rsidRDefault="004E3D60">
      <w:pPr>
        <w:spacing w:before="77"/>
        <w:ind w:left="520"/>
        <w:jc w:val="both"/>
        <w:rPr>
          <w:sz w:val="20"/>
        </w:rPr>
      </w:pPr>
      <w:r>
        <w:rPr>
          <w:sz w:val="20"/>
        </w:rPr>
        <w:t>Source: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elaboration</w:t>
      </w:r>
      <w:r>
        <w:rPr>
          <w:spacing w:val="-1"/>
          <w:sz w:val="20"/>
        </w:rPr>
        <w:t xml:space="preserve"> </w:t>
      </w:r>
      <w:r>
        <w:rPr>
          <w:sz w:val="20"/>
        </w:rPr>
        <w:t>based on</w:t>
      </w:r>
      <w:r>
        <w:rPr>
          <w:spacing w:val="-1"/>
          <w:sz w:val="20"/>
        </w:rPr>
        <w:t xml:space="preserve"> </w:t>
      </w:r>
      <w:r>
        <w:rPr>
          <w:sz w:val="20"/>
        </w:rPr>
        <w:t>Google</w:t>
      </w:r>
      <w:r>
        <w:rPr>
          <w:spacing w:val="-1"/>
          <w:sz w:val="20"/>
        </w:rPr>
        <w:t xml:space="preserve"> </w:t>
      </w:r>
      <w:r>
        <w:rPr>
          <w:sz w:val="20"/>
        </w:rPr>
        <w:t>News</w:t>
      </w:r>
      <w:r>
        <w:rPr>
          <w:spacing w:val="-1"/>
          <w:sz w:val="20"/>
        </w:rPr>
        <w:t xml:space="preserve"> </w:t>
      </w:r>
      <w:r>
        <w:rPr>
          <w:sz w:val="20"/>
        </w:rPr>
        <w:t>search engine.</w:t>
      </w:r>
    </w:p>
    <w:p w14:paraId="34C5CB9A" w14:textId="77777777" w:rsidR="0043719D" w:rsidRDefault="004E3D60">
      <w:pPr>
        <w:spacing w:before="196" w:line="340" w:lineRule="auto"/>
        <w:ind w:left="520" w:right="738"/>
        <w:jc w:val="both"/>
        <w:rPr>
          <w:sz w:val="20"/>
        </w:rPr>
      </w:pPr>
      <w:r>
        <w:rPr>
          <w:sz w:val="20"/>
        </w:rPr>
        <w:t>Note: In the case of the San Juan province, the keyword ‘submarine’ was excluded from the search. Many</w:t>
      </w:r>
      <w:r>
        <w:rPr>
          <w:spacing w:val="1"/>
          <w:sz w:val="20"/>
        </w:rPr>
        <w:t xml:space="preserve"> </w:t>
      </w:r>
      <w:r>
        <w:rPr>
          <w:sz w:val="20"/>
        </w:rPr>
        <w:t>news articles refer to the ARA San Juan submarine, which disappeared off the Argentine coast in November</w:t>
      </w:r>
      <w:r>
        <w:rPr>
          <w:spacing w:val="1"/>
          <w:sz w:val="20"/>
        </w:rPr>
        <w:t xml:space="preserve"> </w:t>
      </w:r>
      <w:r>
        <w:rPr>
          <w:sz w:val="20"/>
        </w:rPr>
        <w:t>2017. In all cases, Google ‘incognito’ search results were applied in order to reduce algorithmic bias and</w:t>
      </w:r>
      <w:r>
        <w:rPr>
          <w:spacing w:val="1"/>
          <w:sz w:val="20"/>
        </w:rPr>
        <w:t xml:space="preserve"> </w:t>
      </w:r>
      <w:r>
        <w:rPr>
          <w:sz w:val="20"/>
        </w:rPr>
        <w:t>personalisation.</w:t>
      </w:r>
    </w:p>
    <w:p w14:paraId="2320B22E" w14:textId="77777777" w:rsidR="0043719D" w:rsidRDefault="0043719D">
      <w:pPr>
        <w:spacing w:line="340" w:lineRule="auto"/>
        <w:jc w:val="both"/>
        <w:rPr>
          <w:sz w:val="20"/>
        </w:rPr>
        <w:sectPr w:rsidR="0043719D">
          <w:pgSz w:w="11910" w:h="16840"/>
          <w:pgMar w:top="1520" w:right="780" w:bottom="980" w:left="1000" w:header="0" w:footer="786" w:gutter="0"/>
          <w:cols w:space="720"/>
        </w:sectPr>
      </w:pPr>
    </w:p>
    <w:p w14:paraId="38606361" w14:textId="77777777" w:rsidR="0043719D" w:rsidRDefault="004E3D60">
      <w:pPr>
        <w:pStyle w:val="BodyText"/>
        <w:spacing w:before="76" w:line="513" w:lineRule="auto"/>
        <w:ind w:left="440" w:right="618"/>
      </w:pPr>
      <w:r>
        <w:rPr>
          <w:b/>
        </w:rPr>
        <w:lastRenderedPageBreak/>
        <w:t>Appendix</w:t>
      </w:r>
      <w:r>
        <w:rPr>
          <w:b/>
          <w:spacing w:val="24"/>
        </w:rPr>
        <w:t xml:space="preserve"> </w:t>
      </w:r>
      <w:r>
        <w:rPr>
          <w:b/>
        </w:rPr>
        <w:t>D.</w:t>
      </w:r>
      <w:r>
        <w:rPr>
          <w:b/>
          <w:spacing w:val="24"/>
        </w:rPr>
        <w:t xml:space="preserve"> </w:t>
      </w:r>
      <w:r>
        <w:t>Pearson's</w:t>
      </w:r>
      <w:r>
        <w:rPr>
          <w:spacing w:val="25"/>
        </w:rPr>
        <w:t xml:space="preserve"> </w:t>
      </w:r>
      <w:r>
        <w:t>correlation</w:t>
      </w:r>
      <w:r>
        <w:rPr>
          <w:spacing w:val="24"/>
        </w:rPr>
        <w:t xml:space="preserve"> </w:t>
      </w:r>
      <w:r>
        <w:t>coefficient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scatterplot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dependent</w:t>
      </w:r>
      <w:r>
        <w:rPr>
          <w:spacing w:val="25"/>
        </w:rPr>
        <w:t xml:space="preserve"> </w:t>
      </w:r>
      <w:r>
        <w:t>variables</w:t>
      </w:r>
      <w:r>
        <w:rPr>
          <w:spacing w:val="24"/>
        </w:rPr>
        <w:t xml:space="preserve"> </w:t>
      </w:r>
      <w:r>
        <w:t>(N</w:t>
      </w:r>
      <w:r>
        <w:rPr>
          <w:spacing w:val="25"/>
        </w:rPr>
        <w:t xml:space="preserve"> </w:t>
      </w:r>
      <w:r>
        <w:t>=</w:t>
      </w:r>
      <w:r>
        <w:rPr>
          <w:spacing w:val="-57"/>
        </w:rPr>
        <w:t xml:space="preserve"> </w:t>
      </w:r>
      <w:r>
        <w:t>24)</w:t>
      </w:r>
    </w:p>
    <w:p w14:paraId="64D163D1" w14:textId="77777777" w:rsidR="0043719D" w:rsidRDefault="00B849E6">
      <w:pPr>
        <w:pStyle w:val="BodyText"/>
        <w:spacing w:before="10"/>
        <w:rPr>
          <w:sz w:val="7"/>
        </w:rPr>
      </w:pPr>
      <w:r>
        <w:pict w14:anchorId="570E0912">
          <v:shape id="docshape107" o:spid="_x0000_s1032" style="position:absolute;margin-left:1in;margin-top:5.75pt;width:451.05pt;height:.1pt;z-index:-251621376;mso-wrap-distance-left:0;mso-wrap-distance-right:0;mso-position-horizontal-relative:page" coordorigin="1440,115" coordsize="9021,0" path="m1440,115r9021,e" filled="f" strokecolor="#515151" strokeweight="1pt">
            <v:path arrowok="t"/>
            <w10:wrap type="topAndBottom" anchorx="page"/>
          </v:shape>
        </w:pict>
      </w:r>
    </w:p>
    <w:p w14:paraId="4FEF3220" w14:textId="77777777" w:rsidR="0043719D" w:rsidRDefault="004E3D60">
      <w:pPr>
        <w:spacing w:before="81"/>
        <w:ind w:right="1438"/>
        <w:jc w:val="right"/>
        <w:rPr>
          <w:b/>
          <w:sz w:val="20"/>
        </w:rPr>
      </w:pPr>
      <w:r>
        <w:rPr>
          <w:b/>
          <w:sz w:val="20"/>
        </w:rPr>
        <w:t>RTI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strength</w:t>
      </w:r>
    </w:p>
    <w:p w14:paraId="2662D05D" w14:textId="77777777" w:rsidR="0043719D" w:rsidRDefault="00B849E6">
      <w:pPr>
        <w:pStyle w:val="BodyText"/>
        <w:spacing w:before="11"/>
        <w:rPr>
          <w:b/>
          <w:sz w:val="8"/>
        </w:rPr>
      </w:pPr>
      <w:r>
        <w:pict w14:anchorId="507EE9CE">
          <v:shape id="docshape108" o:spid="_x0000_s1031" style="position:absolute;margin-left:1in;margin-top:6.35pt;width:451.05pt;height:.1pt;z-index:-251620352;mso-wrap-distance-left:0;mso-wrap-distance-right:0;mso-position-horizontal-relative:page" coordorigin="1440,127" coordsize="9021,0" path="m1440,127r9021,e" filled="f" strokecolor="#515151" strokeweight="1pt">
            <v:path arrowok="t"/>
            <w10:wrap type="topAndBottom" anchorx="page"/>
          </v:shape>
        </w:pict>
      </w:r>
    </w:p>
    <w:p w14:paraId="37E0585A" w14:textId="77777777" w:rsidR="0043719D" w:rsidRDefault="0043719D">
      <w:pPr>
        <w:pStyle w:val="BodyText"/>
        <w:spacing w:before="6"/>
        <w:rPr>
          <w:b/>
          <w:sz w:val="9"/>
        </w:rPr>
      </w:pPr>
    </w:p>
    <w:p w14:paraId="34AA42FF" w14:textId="77777777" w:rsidR="0043719D" w:rsidRDefault="0043719D">
      <w:pPr>
        <w:rPr>
          <w:sz w:val="9"/>
        </w:rPr>
        <w:sectPr w:rsidR="0043719D">
          <w:pgSz w:w="11910" w:h="16840"/>
          <w:pgMar w:top="1360" w:right="780" w:bottom="980" w:left="1000" w:header="0" w:footer="786" w:gutter="0"/>
          <w:cols w:space="720"/>
        </w:sectPr>
      </w:pPr>
    </w:p>
    <w:p w14:paraId="02D9035D" w14:textId="77777777" w:rsidR="0043719D" w:rsidRDefault="0043719D">
      <w:pPr>
        <w:pStyle w:val="BodyText"/>
        <w:rPr>
          <w:b/>
          <w:sz w:val="22"/>
        </w:rPr>
      </w:pPr>
    </w:p>
    <w:p w14:paraId="5A62A847" w14:textId="77777777" w:rsidR="0043719D" w:rsidRDefault="004E3D60">
      <w:pPr>
        <w:spacing w:before="139"/>
        <w:ind w:left="520"/>
        <w:rPr>
          <w:b/>
          <w:sz w:val="20"/>
        </w:rPr>
      </w:pPr>
      <w:r>
        <w:rPr>
          <w:b/>
          <w:sz w:val="20"/>
        </w:rPr>
        <w:t>Fiscal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transparency</w:t>
      </w:r>
    </w:p>
    <w:p w14:paraId="15DE8D0E" w14:textId="77777777" w:rsidR="0043719D" w:rsidRDefault="004E3D60">
      <w:pPr>
        <w:tabs>
          <w:tab w:val="right" w:pos="5175"/>
        </w:tabs>
        <w:spacing w:before="92"/>
        <w:ind w:left="520"/>
        <w:rPr>
          <w:sz w:val="20"/>
        </w:rPr>
      </w:pPr>
      <w:r>
        <w:br w:type="column"/>
      </w:r>
      <w:r>
        <w:rPr>
          <w:sz w:val="20"/>
        </w:rPr>
        <w:t>Pearson</w:t>
      </w:r>
      <w:r>
        <w:rPr>
          <w:spacing w:val="-1"/>
          <w:sz w:val="20"/>
        </w:rPr>
        <w:t xml:space="preserve"> </w:t>
      </w:r>
      <w:r>
        <w:rPr>
          <w:sz w:val="20"/>
        </w:rPr>
        <w:t>correlation</w:t>
      </w:r>
      <w:r>
        <w:rPr>
          <w:sz w:val="20"/>
        </w:rPr>
        <w:tab/>
        <w:t>0.073</w:t>
      </w:r>
    </w:p>
    <w:p w14:paraId="15D613BA" w14:textId="77777777" w:rsidR="0043719D" w:rsidRDefault="004E3D60">
      <w:pPr>
        <w:tabs>
          <w:tab w:val="right" w:pos="5175"/>
        </w:tabs>
        <w:spacing w:before="404"/>
        <w:ind w:left="520"/>
        <w:rPr>
          <w:sz w:val="20"/>
        </w:rPr>
      </w:pPr>
      <w:r>
        <w:rPr>
          <w:sz w:val="20"/>
        </w:rPr>
        <w:t>Sig</w:t>
      </w:r>
      <w:r>
        <w:rPr>
          <w:spacing w:val="-1"/>
          <w:sz w:val="20"/>
        </w:rPr>
        <w:t xml:space="preserve"> </w:t>
      </w:r>
      <w:r>
        <w:rPr>
          <w:sz w:val="20"/>
        </w:rPr>
        <w:t>(2-tailed)</w:t>
      </w:r>
      <w:r>
        <w:rPr>
          <w:sz w:val="20"/>
        </w:rPr>
        <w:tab/>
        <w:t>0.734</w:t>
      </w:r>
    </w:p>
    <w:p w14:paraId="50BF7E8B" w14:textId="77777777" w:rsidR="0043719D" w:rsidRDefault="0043719D">
      <w:pPr>
        <w:rPr>
          <w:sz w:val="20"/>
        </w:rPr>
        <w:sectPr w:rsidR="0043719D">
          <w:type w:val="continuous"/>
          <w:pgSz w:w="11910" w:h="16840"/>
          <w:pgMar w:top="1340" w:right="780" w:bottom="980" w:left="1000" w:header="0" w:footer="786" w:gutter="0"/>
          <w:cols w:num="2" w:space="720" w:equalWidth="0">
            <w:col w:w="2240" w:space="767"/>
            <w:col w:w="7123"/>
          </w:cols>
        </w:sectPr>
      </w:pPr>
    </w:p>
    <w:p w14:paraId="5D666845" w14:textId="77777777" w:rsidR="0043719D" w:rsidRDefault="0043719D">
      <w:pPr>
        <w:pStyle w:val="BodyText"/>
        <w:spacing w:before="6"/>
        <w:rPr>
          <w:sz w:val="18"/>
        </w:rPr>
      </w:pPr>
    </w:p>
    <w:p w14:paraId="3CBB0DBC" w14:textId="77777777" w:rsidR="0043719D" w:rsidRDefault="00B849E6"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</w:r>
      <w:r>
        <w:rPr>
          <w:sz w:val="2"/>
        </w:rPr>
        <w:pict w14:anchorId="34056764">
          <v:group id="docshapegroup109" o:spid="_x0000_s1029" style="width:451.05pt;height:1pt;mso-position-horizontal-relative:char;mso-position-vertical-relative:line" coordsize="9021,20">
            <v:line id="_x0000_s1030" style="position:absolute" from="0,10" to="9021,10" strokecolor="#5e5e5e" strokeweight="1pt"/>
            <w10:anchorlock/>
          </v:group>
        </w:pict>
      </w:r>
    </w:p>
    <w:p w14:paraId="6F0AC9FF" w14:textId="77777777" w:rsidR="0043719D" w:rsidRDefault="0043719D">
      <w:pPr>
        <w:pStyle w:val="BodyText"/>
        <w:rPr>
          <w:sz w:val="20"/>
        </w:rPr>
      </w:pPr>
    </w:p>
    <w:p w14:paraId="0BF440A3" w14:textId="77777777" w:rsidR="0043719D" w:rsidRDefault="0043719D">
      <w:pPr>
        <w:pStyle w:val="BodyText"/>
        <w:rPr>
          <w:sz w:val="20"/>
        </w:rPr>
      </w:pPr>
    </w:p>
    <w:p w14:paraId="34607094" w14:textId="77777777" w:rsidR="0043719D" w:rsidRDefault="00B849E6">
      <w:pPr>
        <w:pStyle w:val="BodyText"/>
        <w:spacing w:before="9"/>
        <w:rPr>
          <w:sz w:val="29"/>
        </w:rPr>
      </w:pPr>
      <w:r>
        <w:pict w14:anchorId="4E5C3C99">
          <v:group id="docshapegroup110" o:spid="_x0000_s1026" style="position:absolute;margin-left:1in;margin-top:18.35pt;width:451.3pt;height:298.25pt;z-index:-251619328;mso-wrap-distance-left:0;mso-wrap-distance-right:0;mso-position-horizontal-relative:page" coordorigin="1440,367" coordsize="9026,5965">
            <v:shape id="docshape111" o:spid="_x0000_s1028" type="#_x0000_t75" style="position:absolute;left:2361;top:367;width:7183;height:5965">
              <v:imagedata r:id="rId22" o:title=""/>
            </v:shape>
            <v:line id="_x0000_s1027" style="position:absolute" from="1440,6301" to="10466,6301" strokecolor="#5e5e5e" strokeweight=".25pt"/>
            <w10:wrap type="topAndBottom" anchorx="page"/>
          </v:group>
        </w:pict>
      </w:r>
    </w:p>
    <w:p w14:paraId="72CB9C8E" w14:textId="77777777" w:rsidR="0043719D" w:rsidRDefault="004E3D60">
      <w:pPr>
        <w:spacing w:before="70" w:line="451" w:lineRule="auto"/>
        <w:ind w:left="440" w:right="1831"/>
        <w:rPr>
          <w:sz w:val="20"/>
        </w:rPr>
      </w:pPr>
      <w:r>
        <w:rPr>
          <w:sz w:val="20"/>
        </w:rPr>
        <w:t>Source: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elaboration</w:t>
      </w:r>
      <w:r>
        <w:rPr>
          <w:spacing w:val="-2"/>
          <w:sz w:val="20"/>
        </w:rPr>
        <w:t xml:space="preserve"> </w:t>
      </w:r>
      <w:r>
        <w:rPr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compiled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Carciofi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al.</w:t>
      </w:r>
      <w:r>
        <w:rPr>
          <w:spacing w:val="-2"/>
          <w:sz w:val="20"/>
        </w:rPr>
        <w:t xml:space="preserve"> </w:t>
      </w:r>
      <w:r>
        <w:rPr>
          <w:sz w:val="20"/>
        </w:rPr>
        <w:t>(2020)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World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  <w:r>
        <w:rPr>
          <w:spacing w:val="-47"/>
          <w:sz w:val="20"/>
        </w:rPr>
        <w:t xml:space="preserve"> </w:t>
      </w:r>
      <w:r>
        <w:rPr>
          <w:sz w:val="20"/>
        </w:rPr>
        <w:t>Note:</w:t>
      </w:r>
      <w:r>
        <w:rPr>
          <w:spacing w:val="-1"/>
          <w:sz w:val="20"/>
        </w:rPr>
        <w:t xml:space="preserve"> </w:t>
      </w:r>
      <w:r>
        <w:rPr>
          <w:sz w:val="20"/>
        </w:rPr>
        <w:t>dashed line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represents linear regression trend</w:t>
      </w:r>
      <w:r>
        <w:rPr>
          <w:spacing w:val="-1"/>
          <w:sz w:val="20"/>
        </w:rPr>
        <w:t xml:space="preserve"> </w:t>
      </w:r>
      <w:r>
        <w:rPr>
          <w:sz w:val="20"/>
        </w:rPr>
        <w:t>line.</w:t>
      </w:r>
    </w:p>
    <w:sectPr w:rsidR="0043719D">
      <w:type w:val="continuous"/>
      <w:pgSz w:w="11910" w:h="16840"/>
      <w:pgMar w:top="1340" w:right="780" w:bottom="980" w:left="10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EC86" w14:textId="77777777" w:rsidR="0087006F" w:rsidRDefault="004E3D60">
      <w:r>
        <w:separator/>
      </w:r>
    </w:p>
  </w:endnote>
  <w:endnote w:type="continuationSeparator" w:id="0">
    <w:p w14:paraId="5561969F" w14:textId="77777777" w:rsidR="0087006F" w:rsidRDefault="004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4F5AB" w14:textId="77777777" w:rsidR="0043719D" w:rsidRDefault="00B849E6">
    <w:pPr>
      <w:pStyle w:val="BodyText"/>
      <w:spacing w:line="14" w:lineRule="auto"/>
      <w:rPr>
        <w:sz w:val="20"/>
      </w:rPr>
    </w:pPr>
    <w:r>
      <w:pict w14:anchorId="2D2EE25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08.3pt;margin-top:791.6pt;width:19pt;height:15.3pt;z-index:-17978880;mso-position-horizontal-relative:page;mso-position-vertical-relative:page" filled="f" stroked="f">
          <v:textbox inset="0,0,0,0">
            <w:txbxContent>
              <w:p w14:paraId="2C426075" w14:textId="21C51C7A" w:rsidR="0043719D" w:rsidRDefault="004E3D6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849E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E1F37" w14:textId="77777777" w:rsidR="0043719D" w:rsidRDefault="00B849E6">
    <w:pPr>
      <w:pStyle w:val="BodyText"/>
      <w:spacing w:line="14" w:lineRule="auto"/>
      <w:rPr>
        <w:sz w:val="20"/>
      </w:rPr>
    </w:pPr>
    <w:r>
      <w:pict w14:anchorId="7AAE7A1F"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49" type="#_x0000_t202" style="position:absolute;margin-left:508.3pt;margin-top:791.6pt;width:19pt;height:15.3pt;z-index:-17978368;mso-position-horizontal-relative:page;mso-position-vertical-relative:page" filled="f" stroked="f">
          <v:textbox inset="0,0,0,0">
            <w:txbxContent>
              <w:p w14:paraId="5531E3BB" w14:textId="68D8B04C" w:rsidR="0043719D" w:rsidRDefault="004E3D6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849E6">
                  <w:rPr>
                    <w:noProof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D882F" w14:textId="77777777" w:rsidR="0087006F" w:rsidRDefault="004E3D60">
      <w:r>
        <w:separator/>
      </w:r>
    </w:p>
  </w:footnote>
  <w:footnote w:type="continuationSeparator" w:id="0">
    <w:p w14:paraId="6225FD12" w14:textId="77777777" w:rsidR="0087006F" w:rsidRDefault="004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2C39"/>
    <w:multiLevelType w:val="hybridMultilevel"/>
    <w:tmpl w:val="A41A2494"/>
    <w:lvl w:ilvl="0" w:tplc="A7D0761A">
      <w:numFmt w:val="bullet"/>
      <w:lvlText w:val="•"/>
      <w:lvlJc w:val="left"/>
      <w:pPr>
        <w:ind w:left="1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9"/>
        <w:szCs w:val="29"/>
      </w:rPr>
    </w:lvl>
    <w:lvl w:ilvl="1" w:tplc="2DEC0BAA"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D30AE49E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452C13F8"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6206EF94"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C728FF88">
      <w:numFmt w:val="bullet"/>
      <w:lvlText w:val="•"/>
      <w:lvlJc w:val="left"/>
      <w:pPr>
        <w:ind w:left="5642" w:hanging="360"/>
      </w:pPr>
      <w:rPr>
        <w:rFonts w:hint="default"/>
      </w:rPr>
    </w:lvl>
    <w:lvl w:ilvl="6" w:tplc="BD2A6FBC">
      <w:numFmt w:val="bullet"/>
      <w:lvlText w:val="•"/>
      <w:lvlJc w:val="left"/>
      <w:pPr>
        <w:ind w:left="6539" w:hanging="360"/>
      </w:pPr>
      <w:rPr>
        <w:rFonts w:hint="default"/>
      </w:rPr>
    </w:lvl>
    <w:lvl w:ilvl="7" w:tplc="E5E2C65E"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78060820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1" w15:restartNumberingAfterBreak="0">
    <w:nsid w:val="503E150A"/>
    <w:multiLevelType w:val="hybridMultilevel"/>
    <w:tmpl w:val="8BAE1612"/>
    <w:lvl w:ilvl="0" w:tplc="1892DB46">
      <w:start w:val="1"/>
      <w:numFmt w:val="decimal"/>
      <w:lvlText w:val="%1."/>
      <w:lvlJc w:val="left"/>
      <w:pPr>
        <w:ind w:left="28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FFFF"/>
        <w:w w:val="100"/>
        <w:sz w:val="20"/>
        <w:szCs w:val="20"/>
      </w:rPr>
    </w:lvl>
    <w:lvl w:ilvl="1" w:tplc="BF7A5ABC">
      <w:numFmt w:val="bullet"/>
      <w:lvlText w:val="•"/>
      <w:lvlJc w:val="left"/>
      <w:pPr>
        <w:ind w:left="403" w:hanging="200"/>
      </w:pPr>
      <w:rPr>
        <w:rFonts w:hint="default"/>
      </w:rPr>
    </w:lvl>
    <w:lvl w:ilvl="2" w:tplc="5AA60408">
      <w:numFmt w:val="bullet"/>
      <w:lvlText w:val="•"/>
      <w:lvlJc w:val="left"/>
      <w:pPr>
        <w:ind w:left="526" w:hanging="200"/>
      </w:pPr>
      <w:rPr>
        <w:rFonts w:hint="default"/>
      </w:rPr>
    </w:lvl>
    <w:lvl w:ilvl="3" w:tplc="164A6050">
      <w:numFmt w:val="bullet"/>
      <w:lvlText w:val="•"/>
      <w:lvlJc w:val="left"/>
      <w:pPr>
        <w:ind w:left="650" w:hanging="200"/>
      </w:pPr>
      <w:rPr>
        <w:rFonts w:hint="default"/>
      </w:rPr>
    </w:lvl>
    <w:lvl w:ilvl="4" w:tplc="3A52AD18">
      <w:numFmt w:val="bullet"/>
      <w:lvlText w:val="•"/>
      <w:lvlJc w:val="left"/>
      <w:pPr>
        <w:ind w:left="773" w:hanging="200"/>
      </w:pPr>
      <w:rPr>
        <w:rFonts w:hint="default"/>
      </w:rPr>
    </w:lvl>
    <w:lvl w:ilvl="5" w:tplc="DDBE81F2">
      <w:numFmt w:val="bullet"/>
      <w:lvlText w:val="•"/>
      <w:lvlJc w:val="left"/>
      <w:pPr>
        <w:ind w:left="896" w:hanging="200"/>
      </w:pPr>
      <w:rPr>
        <w:rFonts w:hint="default"/>
      </w:rPr>
    </w:lvl>
    <w:lvl w:ilvl="6" w:tplc="C0E47344">
      <w:numFmt w:val="bullet"/>
      <w:lvlText w:val="•"/>
      <w:lvlJc w:val="left"/>
      <w:pPr>
        <w:ind w:left="1020" w:hanging="200"/>
      </w:pPr>
      <w:rPr>
        <w:rFonts w:hint="default"/>
      </w:rPr>
    </w:lvl>
    <w:lvl w:ilvl="7" w:tplc="800CD89E">
      <w:numFmt w:val="bullet"/>
      <w:lvlText w:val="•"/>
      <w:lvlJc w:val="left"/>
      <w:pPr>
        <w:ind w:left="1143" w:hanging="200"/>
      </w:pPr>
      <w:rPr>
        <w:rFonts w:hint="default"/>
      </w:rPr>
    </w:lvl>
    <w:lvl w:ilvl="8" w:tplc="9E64F500">
      <w:numFmt w:val="bullet"/>
      <w:lvlText w:val="•"/>
      <w:lvlJc w:val="left"/>
      <w:pPr>
        <w:ind w:left="1266" w:hanging="2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3719D"/>
    <w:rsid w:val="0043719D"/>
    <w:rsid w:val="004E3D60"/>
    <w:rsid w:val="0087006F"/>
    <w:rsid w:val="00B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D31BB37"/>
  <w15:docId w15:val="{1728E0E9-DFE3-439A-B9E6-BFA6D64A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44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40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4"/>
      <w:ind w:left="44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354"/>
      <w:ind w:left="800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4"/>
      <w:ind w:left="1160" w:right="6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hyperlink" Target="http://www.politicaygobierno.cide.edu/index.php/pyg/article/view/8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wresearch.org/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yperlink" Target="http://www.zylab.com/en/blog/foia-a-digital-age-challenge-for-an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ppec.org/" TargetMode="External"/><Relationship Id="rId20" Type="http://schemas.openxmlformats.org/officeDocument/2006/relationships/hyperlink" Target="http://www.opengovpartnership.org/about/approa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srn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indec.gob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16435</Words>
  <Characters>93682</Characters>
  <Application>Microsoft Office Word</Application>
  <DocSecurity>0</DocSecurity>
  <Lines>780</Lines>
  <Paragraphs>219</Paragraphs>
  <ScaleCrop>false</ScaleCrop>
  <Company/>
  <LinksUpToDate>false</LinksUpToDate>
  <CharactersWithSpaces>109898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Cuillier, David L - (cuillier)</cp:lastModifiedBy>
  <cp:revision>2</cp:revision>
  <dcterms:created xsi:type="dcterms:W3CDTF">2021-08-10T16:30:00Z</dcterms:created>
  <dcterms:modified xsi:type="dcterms:W3CDTF">2021-09-03T18:27:00Z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Pages</vt:lpwstr>
  </property>
  <property fmtid="{D5CDD505-2E9C-101B-9397-08002B2CF9AE}" pid="4" name="LastSaved">
    <vt:filetime>2021-08-10T00:00:00Z</vt:filetime>
  </property>
</Properties>
</file>